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34682">
      <w:pPr>
        <w:ind w:firstLine="602" w:firstLineChars="200"/>
        <w:jc w:val="both"/>
        <w:rPr>
          <w:rFonts w:hint="eastAsia" w:ascii="宋体" w:hAnsi="宋体" w:cs="宋体"/>
          <w:b/>
          <w:bCs/>
          <w:color w:val="333333"/>
          <w:kern w:val="0"/>
          <w:sz w:val="30"/>
          <w:szCs w:val="30"/>
          <w:lang w:val="en-US" w:eastAsia="zh-CN"/>
        </w:rPr>
      </w:pPr>
    </w:p>
    <w:p w14:paraId="1424E2BF">
      <w:pPr>
        <w:ind w:firstLine="1084" w:firstLineChars="300"/>
        <w:jc w:val="both"/>
        <w:rPr>
          <w:rFonts w:hint="eastAsia" w:ascii="宋体" w:hAnsi="宋体" w:cs="宋体"/>
          <w:b/>
          <w:bCs/>
          <w:color w:val="333333"/>
          <w:kern w:val="0"/>
          <w:sz w:val="36"/>
          <w:szCs w:val="36"/>
          <w:lang w:val="en-US" w:eastAsia="zh-CN"/>
        </w:rPr>
      </w:pPr>
      <w:r>
        <w:rPr>
          <w:rFonts w:hint="eastAsia" w:ascii="宋体" w:hAnsi="宋体" w:cs="宋体"/>
          <w:b/>
          <w:bCs/>
          <w:color w:val="333333"/>
          <w:kern w:val="0"/>
          <w:sz w:val="36"/>
          <w:szCs w:val="36"/>
          <w:lang w:val="en-US" w:eastAsia="zh-CN"/>
        </w:rPr>
        <w:t>福州市连江生态环境局2026年行政处罚下达决定书情况表（2026年2月3日）</w:t>
      </w:r>
    </w:p>
    <w:tbl>
      <w:tblPr>
        <w:tblStyle w:val="5"/>
        <w:tblpPr w:leftFromText="180" w:rightFromText="180" w:vertAnchor="page" w:horzAnchor="page" w:tblpX="379" w:tblpY="2745"/>
        <w:tblOverlap w:val="never"/>
        <w:tblW w:w="162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612"/>
        <w:gridCol w:w="2277"/>
        <w:gridCol w:w="4773"/>
        <w:gridCol w:w="2154"/>
        <w:gridCol w:w="2108"/>
        <w:gridCol w:w="1588"/>
        <w:gridCol w:w="946"/>
      </w:tblGrid>
      <w:tr w14:paraId="13B60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03" w:type="dxa"/>
            <w:vAlign w:val="center"/>
          </w:tcPr>
          <w:p w14:paraId="489FEF9B">
            <w:pPr>
              <w:keepNext w:val="0"/>
              <w:keepLines w:val="0"/>
              <w:widowControl/>
              <w:suppressLineNumbers w:val="0"/>
              <w:spacing w:beforeAutospacing="1" w:afterAutospacing="1"/>
              <w:ind w:left="0" w:leftChars="0" w:right="0" w:rightChars="0"/>
              <w:jc w:val="center"/>
              <w:rPr>
                <w:rFonts w:hint="eastAsia" w:ascii="宋体" w:hAnsi="宋体" w:eastAsia="宋体" w:cs="宋体"/>
                <w:b/>
                <w:bCs/>
                <w:kern w:val="0"/>
                <w:sz w:val="24"/>
                <w:szCs w:val="24"/>
                <w:lang w:eastAsia="zh-CN"/>
              </w:rPr>
            </w:pPr>
            <w:r>
              <w:rPr>
                <w:rFonts w:hint="eastAsia" w:ascii="宋体" w:hAnsi="宋体" w:cs="宋体"/>
                <w:b/>
                <w:bCs/>
                <w:kern w:val="0"/>
                <w:sz w:val="24"/>
                <w:szCs w:val="24"/>
                <w:lang w:eastAsia="zh-CN"/>
              </w:rPr>
              <w:t>序号</w:t>
            </w:r>
          </w:p>
        </w:tc>
        <w:tc>
          <w:tcPr>
            <w:tcW w:w="1612" w:type="dxa"/>
            <w:vAlign w:val="center"/>
          </w:tcPr>
          <w:p w14:paraId="4B6D7B03">
            <w:pPr>
              <w:keepNext w:val="0"/>
              <w:keepLines w:val="0"/>
              <w:widowControl/>
              <w:suppressLineNumbers w:val="0"/>
              <w:spacing w:beforeAutospacing="1" w:afterAutospacing="1"/>
              <w:ind w:left="0" w:leftChars="0" w:right="0" w:rightChars="0"/>
              <w:jc w:val="center"/>
              <w:rPr>
                <w:rFonts w:ascii="宋体" w:hAnsi="宋体" w:cs="宋体"/>
                <w:b/>
                <w:bCs/>
                <w:kern w:val="0"/>
                <w:sz w:val="24"/>
                <w:szCs w:val="24"/>
              </w:rPr>
            </w:pPr>
            <w:r>
              <w:rPr>
                <w:rFonts w:ascii="Times New Roman" w:hAnsi="Times New Roman" w:eastAsia="宋体" w:cs="Times New Roman"/>
                <w:b/>
                <w:kern w:val="0"/>
                <w:sz w:val="24"/>
                <w:szCs w:val="24"/>
                <w:lang w:val="en-US" w:eastAsia="zh-CN" w:bidi="ar"/>
              </w:rPr>
              <w:t>企业名称</w:t>
            </w:r>
          </w:p>
        </w:tc>
        <w:tc>
          <w:tcPr>
            <w:tcW w:w="2277" w:type="dxa"/>
            <w:vAlign w:val="center"/>
          </w:tcPr>
          <w:p w14:paraId="15D28BC4">
            <w:pPr>
              <w:keepNext w:val="0"/>
              <w:keepLines w:val="0"/>
              <w:widowControl/>
              <w:suppressLineNumbers w:val="0"/>
              <w:spacing w:beforeAutospacing="1" w:afterAutospacing="1"/>
              <w:ind w:left="0" w:leftChars="0" w:right="0" w:rightChars="0"/>
              <w:jc w:val="center"/>
              <w:rPr>
                <w:rFonts w:ascii="宋体" w:hAnsi="宋体" w:cs="宋体"/>
                <w:b/>
                <w:bCs/>
                <w:kern w:val="0"/>
                <w:sz w:val="24"/>
                <w:szCs w:val="24"/>
              </w:rPr>
            </w:pPr>
            <w:r>
              <w:rPr>
                <w:rFonts w:ascii="Times New Roman" w:hAnsi="Times New Roman" w:eastAsia="宋体" w:cs="Times New Roman"/>
                <w:b/>
                <w:kern w:val="0"/>
                <w:sz w:val="24"/>
                <w:szCs w:val="24"/>
                <w:lang w:val="en-US" w:eastAsia="zh-CN" w:bidi="ar"/>
              </w:rPr>
              <w:t>违法事实</w:t>
            </w:r>
          </w:p>
        </w:tc>
        <w:tc>
          <w:tcPr>
            <w:tcW w:w="4773" w:type="dxa"/>
            <w:vAlign w:val="center"/>
          </w:tcPr>
          <w:p w14:paraId="7737EA4E">
            <w:pPr>
              <w:keepNext w:val="0"/>
              <w:keepLines w:val="0"/>
              <w:widowControl/>
              <w:suppressLineNumbers w:val="0"/>
              <w:spacing w:beforeAutospacing="1" w:afterAutospacing="1"/>
              <w:ind w:left="0" w:leftChars="0" w:right="0" w:rightChars="0"/>
              <w:jc w:val="center"/>
              <w:rPr>
                <w:rFonts w:ascii="Times New Roman" w:hAnsi="Times New Roman" w:eastAsia="宋体" w:cs="Times New Roman"/>
                <w:b/>
                <w:kern w:val="0"/>
                <w:sz w:val="24"/>
                <w:szCs w:val="24"/>
                <w:lang w:val="en-US" w:eastAsia="zh-CN" w:bidi="ar"/>
              </w:rPr>
            </w:pPr>
            <w:r>
              <w:rPr>
                <w:rFonts w:hint="eastAsia" w:ascii="Times New Roman" w:hAnsi="Times New Roman" w:eastAsia="宋体" w:cs="Times New Roman"/>
                <w:b/>
                <w:kern w:val="0"/>
                <w:sz w:val="24"/>
                <w:szCs w:val="24"/>
                <w:lang w:val="en-US" w:eastAsia="zh-CN" w:bidi="ar"/>
              </w:rPr>
              <w:t>处罚依据</w:t>
            </w:r>
          </w:p>
        </w:tc>
        <w:tc>
          <w:tcPr>
            <w:tcW w:w="2154" w:type="dxa"/>
            <w:vAlign w:val="center"/>
          </w:tcPr>
          <w:p w14:paraId="718E087C">
            <w:pPr>
              <w:keepNext w:val="0"/>
              <w:keepLines w:val="0"/>
              <w:widowControl/>
              <w:suppressLineNumbers w:val="0"/>
              <w:spacing w:beforeAutospacing="1" w:afterAutospacing="1"/>
              <w:ind w:left="0" w:leftChars="0" w:right="0" w:rightChars="0"/>
              <w:jc w:val="center"/>
              <w:rPr>
                <w:rFonts w:ascii="宋体" w:hAnsi="宋体" w:cs="宋体"/>
                <w:b/>
                <w:bCs/>
                <w:kern w:val="0"/>
                <w:sz w:val="24"/>
                <w:szCs w:val="24"/>
              </w:rPr>
            </w:pPr>
            <w:r>
              <w:rPr>
                <w:rFonts w:ascii="Times New Roman" w:hAnsi="Times New Roman" w:eastAsia="宋体" w:cs="Times New Roman"/>
                <w:b/>
                <w:kern w:val="0"/>
                <w:sz w:val="24"/>
                <w:szCs w:val="24"/>
                <w:lang w:val="en-US" w:eastAsia="zh-CN" w:bidi="ar"/>
              </w:rPr>
              <w:t>处罚措施</w:t>
            </w:r>
          </w:p>
        </w:tc>
        <w:tc>
          <w:tcPr>
            <w:tcW w:w="2108" w:type="dxa"/>
            <w:vAlign w:val="center"/>
          </w:tcPr>
          <w:p w14:paraId="6ACA58E6">
            <w:pPr>
              <w:keepNext w:val="0"/>
              <w:keepLines w:val="0"/>
              <w:widowControl/>
              <w:suppressLineNumbers w:val="0"/>
              <w:spacing w:beforeAutospacing="1" w:afterAutospacing="1"/>
              <w:ind w:left="0" w:leftChars="0" w:right="0" w:rightChars="0"/>
              <w:jc w:val="center"/>
              <w:rPr>
                <w:rFonts w:ascii="宋体" w:hAnsi="宋体" w:cs="宋体"/>
                <w:b/>
                <w:bCs/>
                <w:kern w:val="0"/>
                <w:sz w:val="24"/>
                <w:szCs w:val="24"/>
              </w:rPr>
            </w:pPr>
            <w:r>
              <w:rPr>
                <w:rFonts w:ascii="Times New Roman" w:hAnsi="Times New Roman" w:eastAsia="宋体" w:cs="Times New Roman"/>
                <w:b/>
                <w:kern w:val="0"/>
                <w:sz w:val="24"/>
                <w:szCs w:val="24"/>
                <w:lang w:val="en-US" w:eastAsia="zh-CN" w:bidi="ar"/>
              </w:rPr>
              <w:t>下达决定书时间</w:t>
            </w:r>
          </w:p>
        </w:tc>
        <w:tc>
          <w:tcPr>
            <w:tcW w:w="1588" w:type="dxa"/>
            <w:vAlign w:val="center"/>
          </w:tcPr>
          <w:p w14:paraId="0E4FB9C8">
            <w:pPr>
              <w:keepNext w:val="0"/>
              <w:keepLines w:val="0"/>
              <w:widowControl/>
              <w:suppressLineNumbers w:val="0"/>
              <w:spacing w:beforeAutospacing="1" w:afterAutospacing="1"/>
              <w:ind w:left="0" w:leftChars="0" w:right="0" w:rightChars="0"/>
              <w:jc w:val="center"/>
              <w:rPr>
                <w:rFonts w:hint="eastAsia" w:ascii="Times New Roman" w:hAnsi="Times New Roman" w:eastAsia="宋体" w:cs="Times New Roman"/>
                <w:b/>
                <w:kern w:val="0"/>
                <w:sz w:val="24"/>
                <w:szCs w:val="24"/>
                <w:lang w:val="en-US" w:eastAsia="zh-CN" w:bidi="ar"/>
              </w:rPr>
            </w:pPr>
            <w:r>
              <w:rPr>
                <w:rFonts w:hint="eastAsia" w:ascii="Times New Roman" w:hAnsi="Times New Roman" w:eastAsia="宋体" w:cs="Times New Roman"/>
                <w:b/>
                <w:kern w:val="0"/>
                <w:sz w:val="24"/>
                <w:szCs w:val="24"/>
                <w:lang w:val="en-US" w:eastAsia="zh-CN" w:bidi="ar"/>
              </w:rPr>
              <w:t>处罚文书号</w:t>
            </w:r>
          </w:p>
        </w:tc>
        <w:tc>
          <w:tcPr>
            <w:tcW w:w="946" w:type="dxa"/>
            <w:vAlign w:val="center"/>
          </w:tcPr>
          <w:p w14:paraId="0C789D29">
            <w:pPr>
              <w:keepNext w:val="0"/>
              <w:keepLines w:val="0"/>
              <w:widowControl/>
              <w:suppressLineNumbers w:val="0"/>
              <w:spacing w:beforeAutospacing="1" w:afterAutospacing="1"/>
              <w:ind w:left="0" w:leftChars="0" w:right="0" w:rightChars="0"/>
              <w:jc w:val="center"/>
              <w:rPr>
                <w:rFonts w:ascii="宋体" w:hAnsi="宋体" w:cs="宋体"/>
                <w:b/>
                <w:bCs/>
                <w:kern w:val="0"/>
                <w:sz w:val="24"/>
                <w:szCs w:val="24"/>
              </w:rPr>
            </w:pPr>
            <w:r>
              <w:rPr>
                <w:rFonts w:ascii="Times New Roman" w:hAnsi="Times New Roman" w:eastAsia="宋体" w:cs="Times New Roman"/>
                <w:b/>
                <w:kern w:val="0"/>
                <w:sz w:val="24"/>
                <w:szCs w:val="24"/>
                <w:lang w:val="en-US" w:eastAsia="zh-CN" w:bidi="ar"/>
              </w:rPr>
              <w:t>备注</w:t>
            </w:r>
          </w:p>
        </w:tc>
      </w:tr>
      <w:tr w14:paraId="2318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trPr>
        <w:tc>
          <w:tcPr>
            <w:tcW w:w="803" w:type="dxa"/>
            <w:vAlign w:val="center"/>
          </w:tcPr>
          <w:p w14:paraId="2C855399">
            <w:pPr>
              <w:keepNext w:val="0"/>
              <w:keepLines w:val="0"/>
              <w:widowControl/>
              <w:suppressLineNumbers w:val="0"/>
              <w:spacing w:beforeAutospacing="1" w:afterAutospacing="1"/>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612" w:type="dxa"/>
            <w:vAlign w:val="center"/>
          </w:tcPr>
          <w:p w14:paraId="6A21BBB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1" w:afterAutospacing="1" w:line="320" w:lineRule="exact"/>
              <w:ind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福州创世纪农业综合开发有限公司</w:t>
            </w:r>
          </w:p>
        </w:tc>
        <w:tc>
          <w:tcPr>
            <w:tcW w:w="2277" w:type="dxa"/>
            <w:vAlign w:val="center"/>
          </w:tcPr>
          <w:p w14:paraId="217014C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1" w:afterAutospacing="1" w:line="320" w:lineRule="exact"/>
              <w:ind w:right="0" w:rightChars="0"/>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福州创世纪农业综合开发有限公司将氧化池废水暂存在公司有机肥厂西侧闲置山头高、中、低3个未做防渗漏措施的土坑。</w:t>
            </w:r>
          </w:p>
        </w:tc>
        <w:tc>
          <w:tcPr>
            <w:tcW w:w="4773" w:type="dxa"/>
            <w:vAlign w:val="center"/>
          </w:tcPr>
          <w:p w14:paraId="73E8ADF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1" w:afterAutospacing="1" w:line="320" w:lineRule="exact"/>
              <w:ind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《畜禽规模养殖污染防治条例》第三十九条“</w:t>
            </w:r>
            <w:r>
              <w:rPr>
                <w:rFonts w:hint="default" w:ascii="仿宋" w:hAnsi="仿宋" w:eastAsia="仿宋" w:cs="仿宋"/>
                <w:sz w:val="24"/>
                <w:szCs w:val="24"/>
                <w:lang w:val="en-US" w:eastAsia="zh-CN"/>
              </w:rPr>
              <w:t>违反本条例规定，未建设污染防治配套设施或者自行建设的配套设施不合格，也未委托他人对畜禽养殖废弃物进行综合利用和无害化处理，畜禽养殖场、养殖小区即投入生产、使用，或者建设的污染防治配套设施未正常运行的，由县级以上人民政府环境保护主管部门责令停止生产或者使用，可以处10万元以下的罚款</w:t>
            </w:r>
            <w:r>
              <w:rPr>
                <w:rFonts w:hint="eastAsia" w:ascii="仿宋" w:hAnsi="仿宋" w:eastAsia="仿宋" w:cs="仿宋"/>
                <w:sz w:val="24"/>
                <w:szCs w:val="24"/>
                <w:lang w:val="en-US" w:eastAsia="zh-CN"/>
              </w:rPr>
              <w:t>”</w:t>
            </w:r>
          </w:p>
        </w:tc>
        <w:tc>
          <w:tcPr>
            <w:tcW w:w="2154" w:type="dxa"/>
            <w:vAlign w:val="center"/>
          </w:tcPr>
          <w:p w14:paraId="66D5F9B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1" w:afterAutospacing="1" w:line="320" w:lineRule="exact"/>
              <w:ind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壹万贰仟元人民币罚款（1.1万元）。</w:t>
            </w:r>
          </w:p>
          <w:p w14:paraId="60A67B4B">
            <w:pPr>
              <w:keepNext w:val="0"/>
              <w:keepLines w:val="0"/>
              <w:widowControl/>
              <w:suppressLineNumbers w:val="0"/>
              <w:spacing w:beforeAutospacing="1" w:afterAutospacing="1"/>
              <w:ind w:left="0" w:leftChars="0" w:right="0" w:rightChars="0"/>
              <w:jc w:val="center"/>
              <w:rPr>
                <w:rFonts w:hint="default" w:ascii="仿宋" w:hAnsi="仿宋" w:eastAsia="仿宋" w:cs="仿宋"/>
                <w:sz w:val="24"/>
                <w:szCs w:val="24"/>
                <w:lang w:val="en-US" w:eastAsia="zh-CN"/>
              </w:rPr>
            </w:pPr>
          </w:p>
        </w:tc>
        <w:tc>
          <w:tcPr>
            <w:tcW w:w="2108" w:type="dxa"/>
            <w:vAlign w:val="center"/>
          </w:tcPr>
          <w:p w14:paraId="1055B624">
            <w:pPr>
              <w:keepNext w:val="0"/>
              <w:keepLines w:val="0"/>
              <w:widowControl/>
              <w:suppressLineNumbers w:val="0"/>
              <w:spacing w:beforeAutospacing="1" w:afterAutospacing="1"/>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2026年2月2日</w:t>
            </w:r>
          </w:p>
        </w:tc>
        <w:tc>
          <w:tcPr>
            <w:tcW w:w="1588" w:type="dxa"/>
            <w:shd w:val="clear" w:color="auto" w:fill="auto"/>
            <w:vAlign w:val="center"/>
          </w:tcPr>
          <w:p w14:paraId="50CB847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1" w:afterAutospacing="1" w:line="320" w:lineRule="exact"/>
              <w:ind w:right="0" w:right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闽榕连生态罚决〔2025〕0018号</w:t>
            </w:r>
          </w:p>
          <w:p w14:paraId="5E0B1241">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p>
        </w:tc>
        <w:tc>
          <w:tcPr>
            <w:tcW w:w="946" w:type="dxa"/>
            <w:vAlign w:val="center"/>
          </w:tcPr>
          <w:p w14:paraId="6E2D44E5">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p>
        </w:tc>
      </w:tr>
    </w:tbl>
    <w:p w14:paraId="796F898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1" w:afterAutospacing="1" w:line="480" w:lineRule="exact"/>
        <w:ind w:right="0" w:rightChars="0"/>
        <w:jc w:val="both"/>
        <w:textAlignment w:val="auto"/>
        <w:rPr>
          <w:rFonts w:hint="eastAsia" w:ascii="仿宋" w:hAnsi="仿宋" w:eastAsia="仿宋" w:cs="仿宋"/>
          <w:sz w:val="24"/>
          <w:szCs w:val="24"/>
          <w:lang w:val="en-US" w:eastAsia="zh-CN"/>
        </w:rPr>
      </w:pPr>
      <w:bookmarkStart w:id="0" w:name="_GoBack"/>
      <w:bookmarkEnd w:id="0"/>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mYWM1MTQxYmEyMzE2ZWU2OGE1M2IxODUyNzJmMzYifQ=="/>
  </w:docVars>
  <w:rsids>
    <w:rsidRoot w:val="529565A5"/>
    <w:rsid w:val="01D25F71"/>
    <w:rsid w:val="021540AB"/>
    <w:rsid w:val="02800948"/>
    <w:rsid w:val="04387354"/>
    <w:rsid w:val="061F1F7B"/>
    <w:rsid w:val="065F2E91"/>
    <w:rsid w:val="07E630B7"/>
    <w:rsid w:val="092A5360"/>
    <w:rsid w:val="094D3B01"/>
    <w:rsid w:val="099D675C"/>
    <w:rsid w:val="0BEE7724"/>
    <w:rsid w:val="0C2F39E8"/>
    <w:rsid w:val="0C991E81"/>
    <w:rsid w:val="0DCC4E9E"/>
    <w:rsid w:val="0E283217"/>
    <w:rsid w:val="0F3365CC"/>
    <w:rsid w:val="1006074F"/>
    <w:rsid w:val="11C03E6A"/>
    <w:rsid w:val="14490959"/>
    <w:rsid w:val="156D6BCD"/>
    <w:rsid w:val="17E600B4"/>
    <w:rsid w:val="187302AD"/>
    <w:rsid w:val="18C1421B"/>
    <w:rsid w:val="18CF7274"/>
    <w:rsid w:val="19054345"/>
    <w:rsid w:val="199827F6"/>
    <w:rsid w:val="19FA3EFD"/>
    <w:rsid w:val="1B3D2C76"/>
    <w:rsid w:val="1CD72953"/>
    <w:rsid w:val="1D48666B"/>
    <w:rsid w:val="1F030450"/>
    <w:rsid w:val="1F83285A"/>
    <w:rsid w:val="1FE6540D"/>
    <w:rsid w:val="1FEF1878"/>
    <w:rsid w:val="209C35A2"/>
    <w:rsid w:val="22B43265"/>
    <w:rsid w:val="22B9144D"/>
    <w:rsid w:val="22D27473"/>
    <w:rsid w:val="239B79D1"/>
    <w:rsid w:val="24E34441"/>
    <w:rsid w:val="269D4D6F"/>
    <w:rsid w:val="279C33F1"/>
    <w:rsid w:val="29092C74"/>
    <w:rsid w:val="293B4C62"/>
    <w:rsid w:val="2C607F3D"/>
    <w:rsid w:val="2DDF2B8B"/>
    <w:rsid w:val="2EAA2E16"/>
    <w:rsid w:val="30095951"/>
    <w:rsid w:val="30754897"/>
    <w:rsid w:val="31DB1D1F"/>
    <w:rsid w:val="31F56916"/>
    <w:rsid w:val="320A5828"/>
    <w:rsid w:val="32781885"/>
    <w:rsid w:val="3293516E"/>
    <w:rsid w:val="35507F9E"/>
    <w:rsid w:val="37904CB8"/>
    <w:rsid w:val="37D965C8"/>
    <w:rsid w:val="38053799"/>
    <w:rsid w:val="38B94006"/>
    <w:rsid w:val="3A095006"/>
    <w:rsid w:val="3A4B1689"/>
    <w:rsid w:val="3AB62D2D"/>
    <w:rsid w:val="3B2C7D89"/>
    <w:rsid w:val="3B9E6CEA"/>
    <w:rsid w:val="3C75284A"/>
    <w:rsid w:val="3DE47543"/>
    <w:rsid w:val="3F7855AB"/>
    <w:rsid w:val="406036A2"/>
    <w:rsid w:val="40CA7833"/>
    <w:rsid w:val="40CC0C4E"/>
    <w:rsid w:val="413258C0"/>
    <w:rsid w:val="434A5E9F"/>
    <w:rsid w:val="43A03EF3"/>
    <w:rsid w:val="43FE4E4D"/>
    <w:rsid w:val="47023B59"/>
    <w:rsid w:val="481C27FD"/>
    <w:rsid w:val="4BA12829"/>
    <w:rsid w:val="4BA256D6"/>
    <w:rsid w:val="4BD57CB9"/>
    <w:rsid w:val="4BE01EEF"/>
    <w:rsid w:val="4C621466"/>
    <w:rsid w:val="4D7C7637"/>
    <w:rsid w:val="4DF527B4"/>
    <w:rsid w:val="50170539"/>
    <w:rsid w:val="511919EA"/>
    <w:rsid w:val="51910D2E"/>
    <w:rsid w:val="51C3351D"/>
    <w:rsid w:val="529565A5"/>
    <w:rsid w:val="53414C0C"/>
    <w:rsid w:val="537E3184"/>
    <w:rsid w:val="53E6565F"/>
    <w:rsid w:val="53F27CCE"/>
    <w:rsid w:val="540710E0"/>
    <w:rsid w:val="54376AF2"/>
    <w:rsid w:val="550F501D"/>
    <w:rsid w:val="56404BDA"/>
    <w:rsid w:val="57B23369"/>
    <w:rsid w:val="587E56DD"/>
    <w:rsid w:val="58D069A9"/>
    <w:rsid w:val="58DC43DF"/>
    <w:rsid w:val="5D352097"/>
    <w:rsid w:val="61044467"/>
    <w:rsid w:val="62040187"/>
    <w:rsid w:val="623C6D56"/>
    <w:rsid w:val="63530B9F"/>
    <w:rsid w:val="666F3346"/>
    <w:rsid w:val="67232DE6"/>
    <w:rsid w:val="67AA61A8"/>
    <w:rsid w:val="67CD36A5"/>
    <w:rsid w:val="6965252B"/>
    <w:rsid w:val="6A265DE6"/>
    <w:rsid w:val="6A445DAB"/>
    <w:rsid w:val="6AB932EA"/>
    <w:rsid w:val="6D535020"/>
    <w:rsid w:val="6EE1068F"/>
    <w:rsid w:val="6F2C6383"/>
    <w:rsid w:val="6FD21A1C"/>
    <w:rsid w:val="72FD7A30"/>
    <w:rsid w:val="72FF16DE"/>
    <w:rsid w:val="74600669"/>
    <w:rsid w:val="772079A7"/>
    <w:rsid w:val="77321A35"/>
    <w:rsid w:val="7761717A"/>
    <w:rsid w:val="776D14A3"/>
    <w:rsid w:val="78041DBB"/>
    <w:rsid w:val="782437ED"/>
    <w:rsid w:val="79C2352C"/>
    <w:rsid w:val="7A30501C"/>
    <w:rsid w:val="7ACD7BFA"/>
    <w:rsid w:val="7B2E1AF0"/>
    <w:rsid w:val="7B536653"/>
    <w:rsid w:val="7B68597D"/>
    <w:rsid w:val="7C2E3478"/>
    <w:rsid w:val="7D3A35D2"/>
    <w:rsid w:val="7DB055D3"/>
    <w:rsid w:val="7DE72053"/>
    <w:rsid w:val="7E1E2FD1"/>
    <w:rsid w:val="7E7F0C80"/>
    <w:rsid w:val="7F5942A3"/>
    <w:rsid w:val="7FF044CE"/>
    <w:rsid w:val="7FFA6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328</Words>
  <Characters>346</Characters>
  <Lines>0</Lines>
  <Paragraphs>0</Paragraphs>
  <TotalTime>5</TotalTime>
  <ScaleCrop>false</ScaleCrop>
  <LinksUpToDate>false</LinksUpToDate>
  <CharactersWithSpaces>346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2018-09-25T08:08:00Z</dcterms:created>
  <dc:creator>Administrator</dc:creator>
  <cp:lastModifiedBy>Me--怀疑</cp:lastModifiedBy>
  <cp:lastPrinted>2025-07-08T07:17:00Z</cp:lastPrinted>
  <dcterms:modified xsi:type="dcterms:W3CDTF">2026-02-03T03:38:19Z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87B9A46715E34780A0080889D4299FE6_13</vt:lpwstr>
  </property>
  <property fmtid="{D5CDD505-2E9C-101B-9397-08002B2CF9AE}" pid="4" name="KSOTemplateDocerSaveRecord">
    <vt:lpwstr>eyJoZGlkIjoiYTFmZWI3MDQ4NjQ4ZDhkNWIzNjEwNTExNDk2ZDNmYzAiLCJ1c2VySWQiOiI1NjA5OTgwNTUifQ==</vt:lpwstr>
  </property>
</Properties>
</file>