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C4" w:rsidRPr="00E904C4" w:rsidRDefault="00E904C4" w:rsidP="00E904C4">
      <w:pPr>
        <w:widowControl/>
        <w:snapToGrid w:val="0"/>
        <w:jc w:val="left"/>
        <w:rPr>
          <w:rFonts w:ascii="宋体" w:hAnsi="宋体" w:cs="宋体"/>
          <w:b/>
          <w:bCs/>
          <w:snapToGrid/>
          <w:color w:val="000000"/>
          <w:kern w:val="0"/>
          <w:sz w:val="22"/>
          <w:szCs w:val="22"/>
        </w:rPr>
      </w:pPr>
      <w:r w:rsidRPr="00E904C4">
        <w:rPr>
          <w:rFonts w:ascii="宋体" w:hAnsi="宋体" w:cs="宋体" w:hint="eastAsia"/>
          <w:b/>
          <w:bCs/>
          <w:snapToGrid/>
          <w:color w:val="000000"/>
          <w:kern w:val="0"/>
          <w:sz w:val="22"/>
          <w:szCs w:val="22"/>
        </w:rPr>
        <w:t>附件1</w:t>
      </w:r>
      <w:r w:rsidRPr="00E904C4">
        <w:rPr>
          <w:rFonts w:ascii="Calibri" w:hAnsi="Calibri" w:cs="宋体"/>
          <w:snapToGrid/>
          <w:kern w:val="0"/>
          <w:sz w:val="21"/>
          <w:szCs w:val="21"/>
        </w:rPr>
        <w:t xml:space="preserve"> </w:t>
      </w:r>
    </w:p>
    <w:tbl>
      <w:tblPr>
        <w:tblW w:w="0" w:type="auto"/>
        <w:tblInd w:w="93" w:type="dxa"/>
        <w:tblLayout w:type="fixed"/>
        <w:tblCellMar>
          <w:top w:w="15" w:type="dxa"/>
          <w:left w:w="15" w:type="dxa"/>
          <w:bottom w:w="15" w:type="dxa"/>
          <w:right w:w="15" w:type="dxa"/>
        </w:tblCellMar>
        <w:tblLook w:val="04A0"/>
      </w:tblPr>
      <w:tblGrid>
        <w:gridCol w:w="964"/>
        <w:gridCol w:w="2400"/>
        <w:gridCol w:w="10636"/>
      </w:tblGrid>
      <w:tr w:rsidR="00E904C4" w:rsidRPr="00E904C4" w:rsidTr="00E904C4">
        <w:trPr>
          <w:trHeight w:val="960"/>
        </w:trPr>
        <w:tc>
          <w:tcPr>
            <w:tcW w:w="14000" w:type="dxa"/>
            <w:gridSpan w:val="3"/>
            <w:tcBorders>
              <w:top w:val="single" w:sz="4" w:space="0" w:color="000000"/>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b/>
                <w:bCs/>
                <w:snapToGrid/>
                <w:color w:val="000000"/>
                <w:kern w:val="0"/>
                <w:sz w:val="36"/>
                <w:szCs w:val="36"/>
              </w:rPr>
              <w:t>继续有效的县政府及县政府办公室规范性文件目录（96件）</w:t>
            </w:r>
            <w:r w:rsidRPr="00E904C4">
              <w:rPr>
                <w:rFonts w:ascii="Calibri" w:hAnsi="Calibri" w:cs="宋体"/>
                <w:snapToGrid/>
                <w:kern w:val="0"/>
                <w:sz w:val="21"/>
                <w:szCs w:val="21"/>
              </w:rPr>
              <w:t xml:space="preserve"> </w:t>
            </w:r>
          </w:p>
        </w:tc>
      </w:tr>
      <w:tr w:rsidR="00E904C4" w:rsidRPr="00E904C4" w:rsidTr="00E904C4">
        <w:trPr>
          <w:trHeight w:val="42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序号</w:t>
            </w:r>
            <w:r w:rsidRPr="00E904C4">
              <w:rPr>
                <w:rFonts w:ascii="Calibri" w:hAnsi="Calibri" w:cs="宋体"/>
                <w:snapToGrid/>
                <w:kern w:val="0"/>
                <w:sz w:val="21"/>
                <w:szCs w:val="21"/>
              </w:rPr>
              <w:t xml:space="preserve"> </w:t>
            </w:r>
          </w:p>
        </w:tc>
        <w:tc>
          <w:tcPr>
            <w:tcW w:w="2400" w:type="dxa"/>
            <w:tcBorders>
              <w:top w:val="single" w:sz="4" w:space="0" w:color="000000"/>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文件号</w:t>
            </w:r>
            <w:r w:rsidRPr="00E904C4">
              <w:rPr>
                <w:rFonts w:ascii="Calibri" w:hAnsi="Calibri" w:cs="宋体"/>
                <w:snapToGrid/>
                <w:kern w:val="0"/>
                <w:sz w:val="21"/>
                <w:szCs w:val="21"/>
              </w:rPr>
              <w:t xml:space="preserve"> </w:t>
            </w:r>
          </w:p>
        </w:tc>
        <w:tc>
          <w:tcPr>
            <w:tcW w:w="10636" w:type="dxa"/>
            <w:tcBorders>
              <w:top w:val="single" w:sz="4" w:space="0" w:color="000000"/>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文件名称</w:t>
            </w:r>
            <w:r w:rsidRPr="00E904C4">
              <w:rPr>
                <w:rFonts w:ascii="Calibri" w:hAnsi="Calibri" w:cs="宋体"/>
                <w:snapToGrid/>
                <w:kern w:val="0"/>
                <w:sz w:val="21"/>
                <w:szCs w:val="21"/>
              </w:rPr>
              <w:t xml:space="preserve"> </w:t>
            </w:r>
          </w:p>
        </w:tc>
      </w:tr>
      <w:tr w:rsidR="00E904C4" w:rsidRPr="00E904C4" w:rsidTr="00E904C4">
        <w:trPr>
          <w:trHeight w:val="5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连政〔2006〕28号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《连江县人民政府关于保护沿海水下文物的通告》</w:t>
            </w:r>
            <w:r w:rsidRPr="00E904C4">
              <w:rPr>
                <w:rFonts w:ascii="Calibri" w:hAnsi="Calibri" w:cs="宋体"/>
                <w:snapToGrid/>
                <w:kern w:val="0"/>
                <w:sz w:val="21"/>
                <w:szCs w:val="21"/>
              </w:rPr>
              <w:t xml:space="preserve"> </w:t>
            </w:r>
          </w:p>
        </w:tc>
      </w:tr>
      <w:tr w:rsidR="00E904C4" w:rsidRPr="00E904C4" w:rsidTr="00E904C4">
        <w:trPr>
          <w:trHeight w:val="50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连政〔2009〕20号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《连江县人民政府关于加强骨灰管理的通告》</w:t>
            </w:r>
            <w:r w:rsidRPr="00E904C4">
              <w:rPr>
                <w:rFonts w:ascii="Calibri" w:hAnsi="Calibri" w:cs="宋体"/>
                <w:snapToGrid/>
                <w:kern w:val="0"/>
                <w:sz w:val="21"/>
                <w:szCs w:val="21"/>
              </w:rPr>
              <w:t xml:space="preserve"> </w:t>
            </w:r>
          </w:p>
        </w:tc>
      </w:tr>
      <w:tr w:rsidR="00E904C4" w:rsidRPr="00E904C4" w:rsidTr="00E904C4">
        <w:trPr>
          <w:trHeight w:val="4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连政〔2009〕31号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《连江县人民政府关于划定森林防火区和规定森林防火期的公告》</w:t>
            </w:r>
            <w:r w:rsidRPr="00E904C4">
              <w:rPr>
                <w:rFonts w:ascii="Calibri" w:hAnsi="Calibri" w:cs="宋体"/>
                <w:snapToGrid/>
                <w:kern w:val="0"/>
                <w:sz w:val="21"/>
                <w:szCs w:val="21"/>
              </w:rPr>
              <w:t xml:space="preserve"> </w:t>
            </w:r>
          </w:p>
        </w:tc>
      </w:tr>
      <w:tr w:rsidR="00E904C4" w:rsidRPr="00E904C4" w:rsidTr="00E904C4">
        <w:trPr>
          <w:trHeight w:val="50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连政〔2009〕32号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《连江县人民政府关于可门港区部分水域禁止从事养殖生产活动的通告》</w:t>
            </w:r>
            <w:r w:rsidRPr="00E904C4">
              <w:rPr>
                <w:rFonts w:ascii="Calibri" w:hAnsi="Calibri" w:cs="宋体"/>
                <w:snapToGrid/>
                <w:kern w:val="0"/>
                <w:sz w:val="21"/>
                <w:szCs w:val="21"/>
              </w:rPr>
              <w:t xml:space="preserve"> </w:t>
            </w:r>
          </w:p>
        </w:tc>
      </w:tr>
      <w:tr w:rsidR="00E904C4" w:rsidRPr="00E904C4" w:rsidTr="00E904C4">
        <w:trPr>
          <w:trHeight w:val="50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连政〔2011〕49号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《连江县人民政府关于专项整治县城区住宅小区、个人住宅违法建设的通告》</w:t>
            </w:r>
            <w:r w:rsidRPr="00E904C4">
              <w:rPr>
                <w:rFonts w:ascii="Calibri" w:hAnsi="Calibri" w:cs="宋体"/>
                <w:snapToGrid/>
                <w:kern w:val="0"/>
                <w:sz w:val="21"/>
                <w:szCs w:val="21"/>
              </w:rPr>
              <w:t xml:space="preserve"> </w:t>
            </w:r>
          </w:p>
        </w:tc>
      </w:tr>
      <w:tr w:rsidR="00E904C4" w:rsidRPr="00E904C4" w:rsidTr="00E904C4">
        <w:trPr>
          <w:trHeight w:val="5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连政〔2012〕2号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《连江县人民政府关于大官坂垦区部分滩涂、虾塘禁止养殖的通告》</w:t>
            </w:r>
            <w:r w:rsidRPr="00E904C4">
              <w:rPr>
                <w:rFonts w:ascii="Calibri" w:hAnsi="Calibri" w:cs="宋体"/>
                <w:snapToGrid/>
                <w:kern w:val="0"/>
                <w:sz w:val="21"/>
                <w:szCs w:val="21"/>
              </w:rPr>
              <w:t xml:space="preserve"> </w:t>
            </w:r>
          </w:p>
        </w:tc>
      </w:tr>
      <w:tr w:rsidR="00E904C4" w:rsidRPr="00E904C4" w:rsidTr="00E904C4">
        <w:trPr>
          <w:trHeight w:val="52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连政〔2012〕36号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《连江县人民政府关于罗源湾南岸下宫海域严禁新投放水产养殖苗种的通告》</w:t>
            </w:r>
            <w:r w:rsidRPr="00E904C4">
              <w:rPr>
                <w:rFonts w:ascii="Calibri" w:hAnsi="Calibri" w:cs="宋体"/>
                <w:snapToGrid/>
                <w:kern w:val="0"/>
                <w:sz w:val="21"/>
                <w:szCs w:val="21"/>
              </w:rPr>
              <w:t xml:space="preserve"> </w:t>
            </w:r>
          </w:p>
        </w:tc>
      </w:tr>
      <w:tr w:rsidR="00E904C4" w:rsidRPr="00E904C4" w:rsidTr="00E904C4">
        <w:trPr>
          <w:trHeight w:val="59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连政〔2012〕39号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《连江县人民政府关于海上浮动消波系统项目用海范围的通告》</w:t>
            </w:r>
            <w:r w:rsidRPr="00E904C4">
              <w:rPr>
                <w:rFonts w:ascii="Calibri" w:hAnsi="Calibri" w:cs="宋体"/>
                <w:snapToGrid/>
                <w:kern w:val="0"/>
                <w:sz w:val="21"/>
                <w:szCs w:val="21"/>
              </w:rPr>
              <w:t xml:space="preserve"> </w:t>
            </w:r>
          </w:p>
        </w:tc>
      </w:tr>
      <w:tr w:rsidR="00E904C4" w:rsidRPr="00E904C4" w:rsidTr="00E904C4">
        <w:trPr>
          <w:trHeight w:val="49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9</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连政〔2014〕12号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《关于禁止违法建设防盗网的通告》</w:t>
            </w:r>
            <w:r w:rsidRPr="00E904C4">
              <w:rPr>
                <w:rFonts w:ascii="Calibri" w:hAnsi="Calibri" w:cs="宋体"/>
                <w:snapToGrid/>
                <w:kern w:val="0"/>
                <w:sz w:val="21"/>
                <w:szCs w:val="21"/>
              </w:rPr>
              <w:t xml:space="preserve"> </w:t>
            </w:r>
          </w:p>
        </w:tc>
      </w:tr>
      <w:tr w:rsidR="00E904C4" w:rsidRPr="00E904C4" w:rsidTr="00E904C4">
        <w:trPr>
          <w:trHeight w:val="5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10</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连政〔2014〕24号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《关于禁止非法捕捞、运输、销售红珊瑚及其制品的通告》</w:t>
            </w:r>
            <w:r w:rsidRPr="00E904C4">
              <w:rPr>
                <w:rFonts w:ascii="Calibri" w:hAnsi="Calibri" w:cs="宋体"/>
                <w:snapToGrid/>
                <w:kern w:val="0"/>
                <w:sz w:val="21"/>
                <w:szCs w:val="21"/>
              </w:rPr>
              <w:t xml:space="preserve"> </w:t>
            </w:r>
          </w:p>
        </w:tc>
      </w:tr>
      <w:tr w:rsidR="00E904C4" w:rsidRPr="00E904C4" w:rsidTr="00E904C4">
        <w:trPr>
          <w:trHeight w:val="61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连政〔2014〕25号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《关于罗源湾南航道以南征用海域范围禁止养殖的通告》</w:t>
            </w:r>
            <w:r w:rsidRPr="00E904C4">
              <w:rPr>
                <w:rFonts w:ascii="Calibri" w:hAnsi="Calibri" w:cs="宋体"/>
                <w:snapToGrid/>
                <w:kern w:val="0"/>
                <w:sz w:val="21"/>
                <w:szCs w:val="21"/>
              </w:rPr>
              <w:t xml:space="preserve"> </w:t>
            </w:r>
          </w:p>
        </w:tc>
      </w:tr>
      <w:tr w:rsidR="00E904C4" w:rsidRPr="00E904C4" w:rsidTr="00E904C4">
        <w:trPr>
          <w:trHeight w:val="53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lastRenderedPageBreak/>
              <w:t>12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连政〔2015〕6号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《连江县人民政府关于划定禁止销售使用高污染燃料区域的通告》</w:t>
            </w:r>
            <w:r w:rsidRPr="00E904C4">
              <w:rPr>
                <w:rFonts w:ascii="Calibri" w:hAnsi="Calibri" w:cs="宋体"/>
                <w:snapToGrid/>
                <w:kern w:val="0"/>
                <w:sz w:val="21"/>
                <w:szCs w:val="21"/>
              </w:rPr>
              <w:t xml:space="preserve"> </w:t>
            </w:r>
          </w:p>
        </w:tc>
      </w:tr>
      <w:tr w:rsidR="00E904C4" w:rsidRPr="00E904C4" w:rsidTr="00E904C4">
        <w:trPr>
          <w:trHeight w:val="59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连政〔2015〕</w:t>
            </w:r>
            <w:r w:rsidRPr="00E904C4">
              <w:rPr>
                <w:rFonts w:ascii="Calibri" w:hAnsi="Calibri" w:cs="宋体"/>
                <w:snapToGrid/>
                <w:kern w:val="0"/>
                <w:sz w:val="21"/>
                <w:szCs w:val="21"/>
              </w:rPr>
              <w:t xml:space="preserve"> </w:t>
            </w:r>
            <w:r w:rsidRPr="00E904C4">
              <w:rPr>
                <w:rFonts w:ascii="宋体" w:hAnsi="宋体" w:cs="宋体" w:hint="eastAsia"/>
                <w:snapToGrid/>
                <w:color w:val="000000"/>
                <w:kern w:val="0"/>
                <w:sz w:val="22"/>
                <w:szCs w:val="22"/>
              </w:rPr>
              <w:t>31</w:t>
            </w:r>
            <w:r w:rsidRPr="00E904C4">
              <w:rPr>
                <w:rFonts w:ascii="Calibri" w:hAnsi="Calibri" w:cs="宋体"/>
                <w:snapToGrid/>
                <w:kern w:val="0"/>
                <w:sz w:val="21"/>
                <w:szCs w:val="21"/>
              </w:rPr>
              <w:t xml:space="preserve"> </w:t>
            </w:r>
            <w:r w:rsidRPr="00E904C4">
              <w:rPr>
                <w:rFonts w:ascii="宋体" w:hAnsi="宋体" w:cs="宋体" w:hint="eastAsia"/>
                <w:snapToGrid/>
                <w:color w:val="000000"/>
                <w:kern w:val="0"/>
                <w:sz w:val="22"/>
                <w:szCs w:val="22"/>
              </w:rPr>
              <w:t>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w:t>
            </w:r>
            <w:r w:rsidRPr="00E904C4">
              <w:rPr>
                <w:rFonts w:ascii="Calibri" w:hAnsi="Calibri" w:cs="宋体"/>
                <w:snapToGrid/>
                <w:kern w:val="0"/>
                <w:sz w:val="21"/>
                <w:szCs w:val="21"/>
              </w:rPr>
              <w:t xml:space="preserve"> </w:t>
            </w:r>
            <w:r w:rsidRPr="00E904C4">
              <w:rPr>
                <w:rFonts w:ascii="宋体" w:hAnsi="宋体" w:cs="宋体" w:hint="eastAsia"/>
                <w:snapToGrid/>
                <w:color w:val="000000"/>
                <w:kern w:val="0"/>
                <w:sz w:val="22"/>
                <w:szCs w:val="22"/>
              </w:rPr>
              <w:t>对外开放口岸限定区域范围和监管措施</w:t>
            </w:r>
            <w:r w:rsidRPr="00E904C4">
              <w:rPr>
                <w:rFonts w:ascii="Calibri" w:hAnsi="Calibri" w:cs="宋体"/>
                <w:snapToGrid/>
                <w:kern w:val="0"/>
                <w:sz w:val="21"/>
                <w:szCs w:val="21"/>
              </w:rPr>
              <w:t xml:space="preserve"> </w:t>
            </w:r>
            <w:r w:rsidRPr="00E904C4">
              <w:rPr>
                <w:rFonts w:ascii="宋体" w:hAnsi="宋体" w:cs="宋体" w:hint="eastAsia"/>
                <w:snapToGrid/>
                <w:color w:val="000000"/>
                <w:kern w:val="0"/>
                <w:sz w:val="22"/>
                <w:szCs w:val="22"/>
              </w:rPr>
              <w:t>的通告》</w:t>
            </w:r>
            <w:r w:rsidRPr="00E904C4">
              <w:rPr>
                <w:rFonts w:ascii="Calibri" w:hAnsi="Calibri" w:cs="宋体"/>
                <w:snapToGrid/>
                <w:kern w:val="0"/>
                <w:sz w:val="21"/>
                <w:szCs w:val="21"/>
              </w:rPr>
              <w:t xml:space="preserve"> </w:t>
            </w:r>
          </w:p>
        </w:tc>
      </w:tr>
      <w:tr w:rsidR="00E904C4" w:rsidRPr="00E904C4" w:rsidTr="00E904C4">
        <w:trPr>
          <w:trHeight w:val="53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连政〔2015〕46号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《连江县人民政府关于明确黄岐港区黄岐对台客运码头口岸限定区域范围和监管措施的通告》</w:t>
            </w:r>
            <w:r w:rsidRPr="00E904C4">
              <w:rPr>
                <w:rFonts w:ascii="Calibri" w:hAnsi="Calibri" w:cs="宋体"/>
                <w:snapToGrid/>
                <w:kern w:val="0"/>
                <w:sz w:val="21"/>
                <w:szCs w:val="21"/>
              </w:rPr>
              <w:t xml:space="preserve"> </w:t>
            </w:r>
          </w:p>
        </w:tc>
      </w:tr>
      <w:tr w:rsidR="00E904C4" w:rsidRPr="00E904C4" w:rsidTr="00E904C4">
        <w:trPr>
          <w:trHeight w:val="49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连政〔2016〕1号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《连江县人民政府关于县城区文明燃放烟花爆竹的通告》</w:t>
            </w:r>
            <w:r w:rsidRPr="00E904C4">
              <w:rPr>
                <w:rFonts w:ascii="Calibri" w:hAnsi="Calibri" w:cs="宋体"/>
                <w:snapToGrid/>
                <w:kern w:val="0"/>
                <w:sz w:val="21"/>
                <w:szCs w:val="21"/>
              </w:rPr>
              <w:t xml:space="preserve"> </w:t>
            </w:r>
          </w:p>
        </w:tc>
      </w:tr>
      <w:tr w:rsidR="00E904C4" w:rsidRPr="00E904C4" w:rsidTr="00E904C4">
        <w:trPr>
          <w:trHeight w:val="5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连政综〔2005〕8号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《连江县人民政府关于调整土地利用总体规划实行听证的暂行规定的通知》</w:t>
            </w:r>
            <w:r w:rsidRPr="00E904C4">
              <w:rPr>
                <w:rFonts w:ascii="Calibri" w:hAnsi="Calibri" w:cs="宋体"/>
                <w:snapToGrid/>
                <w:kern w:val="0"/>
                <w:sz w:val="21"/>
                <w:szCs w:val="21"/>
              </w:rPr>
              <w:t xml:space="preserve"> </w:t>
            </w:r>
          </w:p>
        </w:tc>
      </w:tr>
      <w:tr w:rsidR="00E904C4" w:rsidRPr="00E904C4" w:rsidTr="00E904C4">
        <w:trPr>
          <w:trHeight w:val="61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17</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连政综〔2007〕77号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《连江县人民政府关于进一步规范乡镇村（居）门亭建设的通知》</w:t>
            </w:r>
            <w:r w:rsidRPr="00E904C4">
              <w:rPr>
                <w:rFonts w:ascii="Calibri" w:hAnsi="Calibri" w:cs="宋体"/>
                <w:snapToGrid/>
                <w:kern w:val="0"/>
                <w:sz w:val="21"/>
                <w:szCs w:val="21"/>
              </w:rPr>
              <w:t xml:space="preserve"> </w:t>
            </w:r>
          </w:p>
        </w:tc>
      </w:tr>
      <w:tr w:rsidR="00E904C4" w:rsidRPr="00E904C4" w:rsidTr="00E904C4">
        <w:trPr>
          <w:trHeight w:val="5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18</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连政综〔2007〕260号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《连江县人民政府关于实施殡改移风易俗工作意见》</w:t>
            </w:r>
            <w:r w:rsidRPr="00E904C4">
              <w:rPr>
                <w:rFonts w:ascii="Calibri" w:hAnsi="Calibri" w:cs="宋体"/>
                <w:snapToGrid/>
                <w:kern w:val="0"/>
                <w:sz w:val="21"/>
                <w:szCs w:val="21"/>
              </w:rPr>
              <w:t xml:space="preserve"> </w:t>
            </w:r>
          </w:p>
        </w:tc>
      </w:tr>
      <w:tr w:rsidR="00E904C4" w:rsidRPr="00E904C4" w:rsidTr="00E904C4">
        <w:trPr>
          <w:trHeight w:val="54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19</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连政综〔2009〕135号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《连江县人民政府关于加强计量工作的若干意见》</w:t>
            </w:r>
            <w:r w:rsidRPr="00E904C4">
              <w:rPr>
                <w:rFonts w:ascii="Calibri" w:hAnsi="Calibri" w:cs="宋体"/>
                <w:snapToGrid/>
                <w:kern w:val="0"/>
                <w:sz w:val="21"/>
                <w:szCs w:val="21"/>
              </w:rPr>
              <w:t xml:space="preserve"> </w:t>
            </w:r>
          </w:p>
        </w:tc>
      </w:tr>
      <w:tr w:rsidR="00E904C4" w:rsidRPr="00E904C4" w:rsidTr="00E904C4">
        <w:trPr>
          <w:trHeight w:val="59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20</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连政综〔2009〕149号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《连江县人民政府关于印发&lt;连江县被征地农民社会保障试行办法&gt;的通知》</w:t>
            </w:r>
            <w:r w:rsidRPr="00E904C4">
              <w:rPr>
                <w:rFonts w:ascii="Calibri" w:hAnsi="Calibri" w:cs="宋体"/>
                <w:snapToGrid/>
                <w:kern w:val="0"/>
                <w:sz w:val="21"/>
                <w:szCs w:val="21"/>
              </w:rPr>
              <w:t xml:space="preserve"> </w:t>
            </w:r>
          </w:p>
        </w:tc>
      </w:tr>
      <w:tr w:rsidR="00E904C4" w:rsidRPr="00E904C4" w:rsidTr="00E904C4">
        <w:trPr>
          <w:trHeight w:val="49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连政综〔2010〕196号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《连江县人民政府关于做好被征地农民社会保障工作的补充通知》</w:t>
            </w:r>
            <w:r w:rsidRPr="00E904C4">
              <w:rPr>
                <w:rFonts w:ascii="Calibri" w:hAnsi="Calibri" w:cs="宋体"/>
                <w:snapToGrid/>
                <w:kern w:val="0"/>
                <w:sz w:val="21"/>
                <w:szCs w:val="21"/>
              </w:rPr>
              <w:t xml:space="preserve"> </w:t>
            </w:r>
          </w:p>
        </w:tc>
      </w:tr>
      <w:tr w:rsidR="00E904C4" w:rsidRPr="00E904C4" w:rsidTr="00E904C4">
        <w:trPr>
          <w:trHeight w:val="5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连政综〔2011〕219号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《连江县人民政府关于印发《连江县重点建设项目档案管理办法》的通知》</w:t>
            </w:r>
            <w:r w:rsidRPr="00E904C4">
              <w:rPr>
                <w:rFonts w:ascii="Calibri" w:hAnsi="Calibri" w:cs="宋体"/>
                <w:snapToGrid/>
                <w:kern w:val="0"/>
                <w:sz w:val="21"/>
                <w:szCs w:val="21"/>
              </w:rPr>
              <w:t xml:space="preserve"> </w:t>
            </w:r>
          </w:p>
        </w:tc>
      </w:tr>
      <w:tr w:rsidR="00E904C4" w:rsidRPr="00E904C4" w:rsidTr="00E904C4">
        <w:trPr>
          <w:trHeight w:val="5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连政综〔2012〕55号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《连江县国有土地上房屋征收补偿安置指导意见》</w:t>
            </w:r>
            <w:r w:rsidRPr="00E904C4">
              <w:rPr>
                <w:rFonts w:ascii="Calibri" w:hAnsi="Calibri" w:cs="宋体"/>
                <w:snapToGrid/>
                <w:kern w:val="0"/>
                <w:sz w:val="21"/>
                <w:szCs w:val="21"/>
              </w:rPr>
              <w:t xml:space="preserve"> </w:t>
            </w:r>
          </w:p>
        </w:tc>
      </w:tr>
      <w:tr w:rsidR="00E904C4" w:rsidRPr="00E904C4" w:rsidTr="00E904C4">
        <w:trPr>
          <w:trHeight w:val="5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连政综〔2012〕57号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《连江县集体土地上房屋征收补偿安置指导意见》</w:t>
            </w:r>
            <w:r w:rsidRPr="00E904C4">
              <w:rPr>
                <w:rFonts w:ascii="Calibri" w:hAnsi="Calibri" w:cs="宋体"/>
                <w:snapToGrid/>
                <w:kern w:val="0"/>
                <w:sz w:val="21"/>
                <w:szCs w:val="21"/>
              </w:rPr>
              <w:t xml:space="preserve"> </w:t>
            </w:r>
          </w:p>
        </w:tc>
      </w:tr>
      <w:tr w:rsidR="00E904C4" w:rsidRPr="00E904C4" w:rsidTr="00E904C4">
        <w:trPr>
          <w:trHeight w:val="61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连政综〔2012〕75号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《连江县被收海征地渔农民养老保障试行办法》</w:t>
            </w:r>
            <w:r w:rsidRPr="00E904C4">
              <w:rPr>
                <w:rFonts w:ascii="Calibri" w:hAnsi="Calibri" w:cs="宋体"/>
                <w:snapToGrid/>
                <w:kern w:val="0"/>
                <w:sz w:val="21"/>
                <w:szCs w:val="21"/>
              </w:rPr>
              <w:t xml:space="preserve"> </w:t>
            </w:r>
          </w:p>
        </w:tc>
      </w:tr>
      <w:tr w:rsidR="00E904C4" w:rsidRPr="00E904C4" w:rsidTr="00E904C4">
        <w:trPr>
          <w:trHeight w:val="50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lastRenderedPageBreak/>
              <w:t>26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连政综〔2013〕4号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《关于调整坟墓搬迁补偿标准的通知》</w:t>
            </w:r>
            <w:r w:rsidRPr="00E904C4">
              <w:rPr>
                <w:rFonts w:ascii="Calibri" w:hAnsi="Calibri" w:cs="宋体"/>
                <w:snapToGrid/>
                <w:kern w:val="0"/>
                <w:sz w:val="21"/>
                <w:szCs w:val="21"/>
              </w:rPr>
              <w:t xml:space="preserve"> </w:t>
            </w:r>
          </w:p>
        </w:tc>
      </w:tr>
      <w:tr w:rsidR="00E904C4" w:rsidRPr="00E904C4" w:rsidTr="00E904C4">
        <w:trPr>
          <w:trHeight w:val="5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27</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连政综〔2013〕173号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《连江县城乡居民社会养老保险实施办法》</w:t>
            </w:r>
            <w:r w:rsidRPr="00E904C4">
              <w:rPr>
                <w:rFonts w:ascii="Calibri" w:hAnsi="Calibri" w:cs="宋体"/>
                <w:snapToGrid/>
                <w:kern w:val="0"/>
                <w:sz w:val="21"/>
                <w:szCs w:val="21"/>
              </w:rPr>
              <w:t xml:space="preserve"> </w:t>
            </w:r>
          </w:p>
        </w:tc>
      </w:tr>
      <w:tr w:rsidR="00E904C4" w:rsidRPr="00E904C4" w:rsidTr="00E904C4">
        <w:trPr>
          <w:trHeight w:val="5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28</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连政综〔2014〕26号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《关于印发连江县公共租赁住房管理办法的通知》</w:t>
            </w:r>
            <w:r w:rsidRPr="00E904C4">
              <w:rPr>
                <w:rFonts w:ascii="Calibri" w:hAnsi="Calibri" w:cs="宋体"/>
                <w:snapToGrid/>
                <w:kern w:val="0"/>
                <w:sz w:val="21"/>
                <w:szCs w:val="21"/>
              </w:rPr>
              <w:t xml:space="preserve"> </w:t>
            </w:r>
          </w:p>
        </w:tc>
      </w:tr>
      <w:tr w:rsidR="00E904C4" w:rsidRPr="00E904C4" w:rsidTr="00E904C4">
        <w:trPr>
          <w:trHeight w:val="5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29</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连政综〔2014〕27号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《关于印发连江县城镇廉租住房保障办法的通知》</w:t>
            </w:r>
            <w:r w:rsidRPr="00E904C4">
              <w:rPr>
                <w:rFonts w:ascii="Calibri" w:hAnsi="Calibri" w:cs="宋体"/>
                <w:snapToGrid/>
                <w:kern w:val="0"/>
                <w:sz w:val="21"/>
                <w:szCs w:val="21"/>
              </w:rPr>
              <w:t xml:space="preserve"> </w:t>
            </w:r>
          </w:p>
        </w:tc>
      </w:tr>
      <w:tr w:rsidR="00E904C4" w:rsidRPr="00E904C4" w:rsidTr="00E904C4">
        <w:trPr>
          <w:trHeight w:val="5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30</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连政综〔2014〕28号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《印发连江县保障性住房配租和管理工作意见的通知》</w:t>
            </w:r>
            <w:r w:rsidRPr="00E904C4">
              <w:rPr>
                <w:rFonts w:ascii="Calibri" w:hAnsi="Calibri" w:cs="宋体"/>
                <w:snapToGrid/>
                <w:kern w:val="0"/>
                <w:sz w:val="21"/>
                <w:szCs w:val="21"/>
              </w:rPr>
              <w:t xml:space="preserve"> </w:t>
            </w:r>
          </w:p>
        </w:tc>
      </w:tr>
      <w:tr w:rsidR="00E904C4" w:rsidRPr="00E904C4" w:rsidTr="00E904C4">
        <w:trPr>
          <w:trHeight w:val="55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连政综〔2014〕46号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《关于进一步加强农村村民住宅审批管理意见的通知》</w:t>
            </w:r>
            <w:r w:rsidRPr="00E904C4">
              <w:rPr>
                <w:rFonts w:ascii="Calibri" w:hAnsi="Calibri" w:cs="宋体"/>
                <w:snapToGrid/>
                <w:kern w:val="0"/>
                <w:sz w:val="21"/>
                <w:szCs w:val="21"/>
              </w:rPr>
              <w:t xml:space="preserve"> </w:t>
            </w:r>
          </w:p>
        </w:tc>
      </w:tr>
      <w:tr w:rsidR="00E904C4" w:rsidRPr="00E904C4" w:rsidTr="00E904C4">
        <w:trPr>
          <w:trHeight w:val="59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连政综〔2014〕77号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《关于贯彻质量发展纲要（2011—2020年）建设质量强县的实施意见》</w:t>
            </w:r>
            <w:r w:rsidRPr="00E904C4">
              <w:rPr>
                <w:rFonts w:ascii="Calibri" w:hAnsi="Calibri" w:cs="宋体"/>
                <w:snapToGrid/>
                <w:kern w:val="0"/>
                <w:sz w:val="21"/>
                <w:szCs w:val="21"/>
              </w:rPr>
              <w:t xml:space="preserve"> </w:t>
            </w:r>
          </w:p>
        </w:tc>
      </w:tr>
      <w:tr w:rsidR="00E904C4" w:rsidRPr="00E904C4" w:rsidTr="00E904C4">
        <w:trPr>
          <w:trHeight w:val="56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连政综〔2014〕121号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《连江县人民政府贯彻落实《福州市人民政府关于完善价格补贴联动机制的补充通知》的通知》</w:t>
            </w:r>
            <w:r w:rsidRPr="00E904C4">
              <w:rPr>
                <w:rFonts w:ascii="Calibri" w:hAnsi="Calibri" w:cs="宋体"/>
                <w:snapToGrid/>
                <w:kern w:val="0"/>
                <w:sz w:val="21"/>
                <w:szCs w:val="21"/>
              </w:rPr>
              <w:t xml:space="preserve"> </w:t>
            </w:r>
          </w:p>
        </w:tc>
      </w:tr>
      <w:tr w:rsidR="00E904C4" w:rsidRPr="00E904C4" w:rsidTr="00E904C4">
        <w:trPr>
          <w:trHeight w:val="8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连政综〔2014〕144号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《关于成立104国道连江至晋安段改线工程征收补偿工作领导小组及印发工程连江段土地、房屋及其附着物等征收与补偿实施细则的通知》</w:t>
            </w:r>
            <w:r w:rsidRPr="00E904C4">
              <w:rPr>
                <w:rFonts w:ascii="Calibri" w:hAnsi="Calibri" w:cs="宋体"/>
                <w:snapToGrid/>
                <w:kern w:val="0"/>
                <w:sz w:val="21"/>
                <w:szCs w:val="21"/>
              </w:rPr>
              <w:t xml:space="preserve"> </w:t>
            </w:r>
          </w:p>
        </w:tc>
      </w:tr>
      <w:tr w:rsidR="00E904C4" w:rsidRPr="00E904C4" w:rsidTr="00E904C4">
        <w:trPr>
          <w:trHeight w:val="60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连政综〔2014〕191号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关于印发《连江县人民政府重大行政决策若干规定》的通知</w:t>
            </w:r>
            <w:r w:rsidRPr="00E904C4">
              <w:rPr>
                <w:rFonts w:ascii="Calibri" w:hAnsi="Calibri" w:cs="宋体"/>
                <w:snapToGrid/>
                <w:kern w:val="0"/>
                <w:sz w:val="21"/>
                <w:szCs w:val="21"/>
              </w:rPr>
              <w:t xml:space="preserve"> </w:t>
            </w:r>
          </w:p>
        </w:tc>
      </w:tr>
      <w:tr w:rsidR="00E904C4" w:rsidRPr="00E904C4" w:rsidTr="00E904C4">
        <w:trPr>
          <w:trHeight w:val="62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连政综〔2015〕28号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《关于清理、打击、取缔涉渔“三无”船舶通告》</w:t>
            </w:r>
            <w:r w:rsidRPr="00E904C4">
              <w:rPr>
                <w:rFonts w:ascii="Calibri" w:hAnsi="Calibri" w:cs="宋体"/>
                <w:snapToGrid/>
                <w:kern w:val="0"/>
                <w:sz w:val="21"/>
                <w:szCs w:val="21"/>
              </w:rPr>
              <w:t xml:space="preserve"> </w:t>
            </w:r>
          </w:p>
        </w:tc>
      </w:tr>
      <w:tr w:rsidR="00E904C4" w:rsidRPr="00E904C4" w:rsidTr="00E904C4">
        <w:trPr>
          <w:trHeight w:val="64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37</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连政综〔2015〕29号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《连江县人民政府关于涉渔“三无”船舶处置的通告》</w:t>
            </w:r>
            <w:r w:rsidRPr="00E904C4">
              <w:rPr>
                <w:rFonts w:ascii="Calibri" w:hAnsi="Calibri" w:cs="宋体"/>
                <w:snapToGrid/>
                <w:kern w:val="0"/>
                <w:sz w:val="21"/>
                <w:szCs w:val="21"/>
              </w:rPr>
              <w:t xml:space="preserve"> </w:t>
            </w:r>
          </w:p>
        </w:tc>
      </w:tr>
      <w:tr w:rsidR="00E904C4" w:rsidRPr="00E904C4" w:rsidTr="00E904C4">
        <w:trPr>
          <w:trHeight w:val="62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38</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连政综〔2015〕73号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《连江县高素质教育人才促进工程实施意见》</w:t>
            </w:r>
            <w:r w:rsidRPr="00E904C4">
              <w:rPr>
                <w:rFonts w:ascii="Calibri" w:hAnsi="Calibri" w:cs="宋体"/>
                <w:snapToGrid/>
                <w:kern w:val="0"/>
                <w:sz w:val="21"/>
                <w:szCs w:val="21"/>
              </w:rPr>
              <w:t xml:space="preserve"> </w:t>
            </w:r>
          </w:p>
        </w:tc>
      </w:tr>
      <w:tr w:rsidR="00E904C4" w:rsidRPr="00E904C4" w:rsidTr="00E904C4">
        <w:trPr>
          <w:trHeight w:val="65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lastRenderedPageBreak/>
              <w:t>39</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连政综〔2015〕89号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《连江县人民政府关于印发连江县公共租赁住房和廉租住房并轨运行实施意见的通知》</w:t>
            </w:r>
            <w:r w:rsidRPr="00E904C4">
              <w:rPr>
                <w:rFonts w:ascii="Calibri" w:hAnsi="Calibri" w:cs="宋体"/>
                <w:snapToGrid/>
                <w:kern w:val="0"/>
                <w:sz w:val="21"/>
                <w:szCs w:val="21"/>
              </w:rPr>
              <w:t xml:space="preserve"> </w:t>
            </w:r>
          </w:p>
        </w:tc>
      </w:tr>
      <w:tr w:rsidR="00E904C4" w:rsidRPr="00E904C4" w:rsidTr="00E904C4">
        <w:trPr>
          <w:trHeight w:val="55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40</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连政综〔2015〕157号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《连江县人民政府关于进一步加强新时期爱国卫生工作的实施意见》</w:t>
            </w:r>
            <w:r w:rsidRPr="00E904C4">
              <w:rPr>
                <w:rFonts w:ascii="Calibri" w:hAnsi="Calibri" w:cs="宋体"/>
                <w:snapToGrid/>
                <w:kern w:val="0"/>
                <w:sz w:val="21"/>
                <w:szCs w:val="21"/>
              </w:rPr>
              <w:t xml:space="preserve"> </w:t>
            </w:r>
          </w:p>
        </w:tc>
      </w:tr>
      <w:tr w:rsidR="00E904C4" w:rsidRPr="00E904C4" w:rsidTr="00E904C4">
        <w:trPr>
          <w:trHeight w:val="60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连政综〔2016〕113号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《连江县人民政府关于印发《连江县城乡居民临时困难救助暂行办法》的通知》</w:t>
            </w:r>
            <w:r w:rsidRPr="00E904C4">
              <w:rPr>
                <w:rFonts w:ascii="Calibri" w:hAnsi="Calibri" w:cs="宋体"/>
                <w:snapToGrid/>
                <w:kern w:val="0"/>
                <w:sz w:val="21"/>
                <w:szCs w:val="21"/>
              </w:rPr>
              <w:t xml:space="preserve"> </w:t>
            </w:r>
          </w:p>
        </w:tc>
      </w:tr>
      <w:tr w:rsidR="00E904C4" w:rsidRPr="00E904C4" w:rsidTr="00E904C4">
        <w:trPr>
          <w:trHeight w:val="57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连政综〔2016〕122号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《连江县人民政府关于印发连江县小型农田水利工程管理实施细则的通知》</w:t>
            </w:r>
            <w:r w:rsidRPr="00E904C4">
              <w:rPr>
                <w:rFonts w:ascii="Calibri" w:hAnsi="Calibri" w:cs="宋体"/>
                <w:snapToGrid/>
                <w:kern w:val="0"/>
                <w:sz w:val="21"/>
                <w:szCs w:val="21"/>
              </w:rPr>
              <w:t xml:space="preserve"> </w:t>
            </w:r>
          </w:p>
        </w:tc>
      </w:tr>
      <w:tr w:rsidR="00E904C4" w:rsidRPr="00E904C4" w:rsidTr="00E904C4">
        <w:trPr>
          <w:trHeight w:val="63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连政综〔2016〕127号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《连江县人民政府关于印发《连江县市政基础设施工程移交接管管理办法（暂行）的》的通知》</w:t>
            </w:r>
            <w:r w:rsidRPr="00E904C4">
              <w:rPr>
                <w:rFonts w:ascii="Calibri" w:hAnsi="Calibri" w:cs="宋体"/>
                <w:snapToGrid/>
                <w:kern w:val="0"/>
                <w:sz w:val="21"/>
                <w:szCs w:val="21"/>
              </w:rPr>
              <w:t xml:space="preserve"> </w:t>
            </w:r>
          </w:p>
        </w:tc>
      </w:tr>
      <w:tr w:rsidR="00E904C4" w:rsidRPr="00E904C4" w:rsidTr="00E904C4">
        <w:trPr>
          <w:trHeight w:val="5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连政综〔2016〕182号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《连江县人民政府关于印发连江县科技创新驱动发展若干配套意见的通知》</w:t>
            </w:r>
            <w:r w:rsidRPr="00E904C4">
              <w:rPr>
                <w:rFonts w:ascii="Calibri" w:hAnsi="Calibri" w:cs="宋体"/>
                <w:snapToGrid/>
                <w:kern w:val="0"/>
                <w:sz w:val="21"/>
                <w:szCs w:val="21"/>
              </w:rPr>
              <w:t xml:space="preserve"> </w:t>
            </w:r>
          </w:p>
        </w:tc>
      </w:tr>
      <w:tr w:rsidR="00E904C4" w:rsidRPr="00E904C4" w:rsidTr="00E904C4">
        <w:trPr>
          <w:trHeight w:val="5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连政办〔2004〕124号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《连江县革命烈士陵园管理规定》</w:t>
            </w:r>
            <w:r w:rsidRPr="00E904C4">
              <w:rPr>
                <w:rFonts w:ascii="Calibri" w:hAnsi="Calibri" w:cs="宋体"/>
                <w:snapToGrid/>
                <w:kern w:val="0"/>
                <w:sz w:val="21"/>
                <w:szCs w:val="21"/>
              </w:rPr>
              <w:t xml:space="preserve"> </w:t>
            </w:r>
          </w:p>
        </w:tc>
      </w:tr>
      <w:tr w:rsidR="00E904C4" w:rsidRPr="00E904C4" w:rsidTr="00E904C4">
        <w:trPr>
          <w:trHeight w:val="59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连政办〔2004〕148号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《连江县人民政府办公室关于加强村级财务票据管理工作的通知》</w:t>
            </w:r>
            <w:r w:rsidRPr="00E904C4">
              <w:rPr>
                <w:rFonts w:ascii="Calibri" w:hAnsi="Calibri" w:cs="宋体"/>
                <w:snapToGrid/>
                <w:kern w:val="0"/>
                <w:sz w:val="21"/>
                <w:szCs w:val="21"/>
              </w:rPr>
              <w:t xml:space="preserve"> </w:t>
            </w:r>
          </w:p>
        </w:tc>
      </w:tr>
      <w:tr w:rsidR="00E904C4" w:rsidRPr="00E904C4" w:rsidTr="00E904C4">
        <w:trPr>
          <w:trHeight w:val="61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47</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连政办〔2006〕86号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《印发《连江县人民政府关于加强玉泉山公园管理的规定（暂行)）》的通知</w:t>
            </w:r>
            <w:r w:rsidRPr="00E904C4">
              <w:rPr>
                <w:rFonts w:ascii="Calibri" w:hAnsi="Calibri" w:cs="宋体"/>
                <w:snapToGrid/>
                <w:kern w:val="0"/>
                <w:sz w:val="21"/>
                <w:szCs w:val="21"/>
              </w:rPr>
              <w:t xml:space="preserve"> </w:t>
            </w:r>
          </w:p>
        </w:tc>
      </w:tr>
      <w:tr w:rsidR="00E904C4" w:rsidRPr="00E904C4" w:rsidTr="00E904C4">
        <w:trPr>
          <w:trHeight w:val="59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48</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连政办〔2006〕157号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《印发《连江县行政事业单位住房工龄补贴实施意见（暂行）》的通知》</w:t>
            </w:r>
            <w:r w:rsidRPr="00E904C4">
              <w:rPr>
                <w:rFonts w:ascii="Calibri" w:hAnsi="Calibri" w:cs="宋体"/>
                <w:snapToGrid/>
                <w:kern w:val="0"/>
                <w:sz w:val="21"/>
                <w:szCs w:val="21"/>
              </w:rPr>
              <w:t xml:space="preserve"> </w:t>
            </w:r>
          </w:p>
        </w:tc>
      </w:tr>
      <w:tr w:rsidR="00E904C4" w:rsidRPr="00E904C4" w:rsidTr="00E904C4">
        <w:trPr>
          <w:trHeight w:val="62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49</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连政办〔2007〕43号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《连江县人民政府办公室关于印发连江县大中型水库移民后期扶持资金发放管理实施细则的通知》</w:t>
            </w:r>
            <w:r w:rsidRPr="00E904C4">
              <w:rPr>
                <w:rFonts w:ascii="Calibri" w:hAnsi="Calibri" w:cs="宋体"/>
                <w:snapToGrid/>
                <w:kern w:val="0"/>
                <w:sz w:val="21"/>
                <w:szCs w:val="21"/>
              </w:rPr>
              <w:t xml:space="preserve"> </w:t>
            </w:r>
          </w:p>
        </w:tc>
      </w:tr>
      <w:tr w:rsidR="00E904C4" w:rsidRPr="00E904C4" w:rsidTr="00E904C4">
        <w:trPr>
          <w:trHeight w:val="55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50</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连政办〔2007〕45号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《连江县人民政府办公室关于印发连江县大中型水库移民后期扶持基金管理实施细则的通知》</w:t>
            </w:r>
            <w:r w:rsidRPr="00E904C4">
              <w:rPr>
                <w:rFonts w:ascii="Calibri" w:hAnsi="Calibri" w:cs="宋体"/>
                <w:snapToGrid/>
                <w:kern w:val="0"/>
                <w:sz w:val="21"/>
                <w:szCs w:val="21"/>
              </w:rPr>
              <w:t xml:space="preserve"> </w:t>
            </w:r>
          </w:p>
        </w:tc>
      </w:tr>
      <w:tr w:rsidR="00E904C4" w:rsidRPr="00E904C4" w:rsidTr="00E904C4">
        <w:trPr>
          <w:trHeight w:val="85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lastRenderedPageBreak/>
              <w:t>51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连政办〔2007〕119号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《连江县人民政府办公室转发县民政局等部门关于做好城乡生活无着流浪乞讨人员及其危重病人、精神病人、弃婴救助和无名尸处理的实施意见》</w:t>
            </w:r>
            <w:r w:rsidRPr="00E904C4">
              <w:rPr>
                <w:rFonts w:ascii="Calibri" w:hAnsi="Calibri" w:cs="宋体"/>
                <w:snapToGrid/>
                <w:kern w:val="0"/>
                <w:sz w:val="21"/>
                <w:szCs w:val="21"/>
              </w:rPr>
              <w:t xml:space="preserve"> </w:t>
            </w:r>
          </w:p>
        </w:tc>
      </w:tr>
      <w:tr w:rsidR="00E904C4" w:rsidRPr="00E904C4" w:rsidTr="00E904C4">
        <w:trPr>
          <w:trHeight w:val="61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连政办〔2008〕79号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《连江县人民政府办公室关于印发《连江县举报毒品案件有功人员奖励暂行规定》的通知》</w:t>
            </w:r>
            <w:r w:rsidRPr="00E904C4">
              <w:rPr>
                <w:rFonts w:ascii="Calibri" w:hAnsi="Calibri" w:cs="宋体"/>
                <w:snapToGrid/>
                <w:kern w:val="0"/>
                <w:sz w:val="21"/>
                <w:szCs w:val="21"/>
              </w:rPr>
              <w:t xml:space="preserve"> </w:t>
            </w:r>
          </w:p>
        </w:tc>
      </w:tr>
      <w:tr w:rsidR="00E904C4" w:rsidRPr="00E904C4" w:rsidTr="00E904C4">
        <w:trPr>
          <w:trHeight w:val="7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连政办〔2009〕8号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《连江县人民政府办公室转发县建设局、物价局、工商局关于进一步规范房地产交易市场秩序和管道燃气设施配套建设的意见的通知》</w:t>
            </w:r>
            <w:r w:rsidRPr="00E904C4">
              <w:rPr>
                <w:rFonts w:ascii="Calibri" w:hAnsi="Calibri" w:cs="宋体"/>
                <w:snapToGrid/>
                <w:kern w:val="0"/>
                <w:sz w:val="21"/>
                <w:szCs w:val="21"/>
              </w:rPr>
              <w:t xml:space="preserve"> </w:t>
            </w:r>
          </w:p>
        </w:tc>
      </w:tr>
      <w:tr w:rsidR="00E904C4" w:rsidRPr="00E904C4" w:rsidTr="00E904C4">
        <w:trPr>
          <w:trHeight w:val="5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连政办〔2009〕89号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《连江县人民政府办公室关于加强农村客运票价管理工作的通知》</w:t>
            </w:r>
            <w:r w:rsidRPr="00E904C4">
              <w:rPr>
                <w:rFonts w:ascii="Calibri" w:hAnsi="Calibri" w:cs="宋体"/>
                <w:snapToGrid/>
                <w:kern w:val="0"/>
                <w:sz w:val="21"/>
                <w:szCs w:val="21"/>
              </w:rPr>
              <w:t xml:space="preserve"> </w:t>
            </w:r>
          </w:p>
        </w:tc>
      </w:tr>
      <w:tr w:rsidR="00E904C4" w:rsidRPr="00E904C4" w:rsidTr="00E904C4">
        <w:trPr>
          <w:trHeight w:val="51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连政办〔2009〕105号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《连江县人民政府办公室关于印发公益性骨灰楼（堂、塔）管理意见的通知》</w:t>
            </w:r>
            <w:r w:rsidRPr="00E904C4">
              <w:rPr>
                <w:rFonts w:ascii="Calibri" w:hAnsi="Calibri" w:cs="宋体"/>
                <w:snapToGrid/>
                <w:kern w:val="0"/>
                <w:sz w:val="21"/>
                <w:szCs w:val="21"/>
              </w:rPr>
              <w:t xml:space="preserve"> </w:t>
            </w:r>
          </w:p>
        </w:tc>
      </w:tr>
      <w:tr w:rsidR="00E904C4" w:rsidRPr="00E904C4" w:rsidTr="00E904C4">
        <w:trPr>
          <w:trHeight w:val="59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连政办〔2009〕173号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《连江县人民政府办公室关于进一步加强扫盲工作的实施意见》</w:t>
            </w:r>
            <w:r w:rsidRPr="00E904C4">
              <w:rPr>
                <w:rFonts w:ascii="Calibri" w:hAnsi="Calibri" w:cs="宋体"/>
                <w:snapToGrid/>
                <w:kern w:val="0"/>
                <w:sz w:val="21"/>
                <w:szCs w:val="21"/>
              </w:rPr>
              <w:t xml:space="preserve"> </w:t>
            </w:r>
          </w:p>
        </w:tc>
      </w:tr>
      <w:tr w:rsidR="00E904C4" w:rsidRPr="00E904C4" w:rsidTr="00E904C4">
        <w:trPr>
          <w:trHeight w:val="5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57</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连政办〔2009〕211号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《连江县人民政府办公室关于印发&lt;人民广场管理暂行规定&gt;的通知》</w:t>
            </w:r>
            <w:r w:rsidRPr="00E904C4">
              <w:rPr>
                <w:rFonts w:ascii="Calibri" w:hAnsi="Calibri" w:cs="宋体"/>
                <w:snapToGrid/>
                <w:kern w:val="0"/>
                <w:sz w:val="21"/>
                <w:szCs w:val="21"/>
              </w:rPr>
              <w:t xml:space="preserve"> </w:t>
            </w:r>
          </w:p>
        </w:tc>
      </w:tr>
      <w:tr w:rsidR="00E904C4" w:rsidRPr="00E904C4" w:rsidTr="00E904C4">
        <w:trPr>
          <w:trHeight w:val="64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58</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连政办〔2010〕69号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《连江县人民政府办公室关于印发&lt;连江县养殖用海海域使用金征收、减免及使用管理办法&gt;的通知》</w:t>
            </w:r>
            <w:r w:rsidRPr="00E904C4">
              <w:rPr>
                <w:rFonts w:ascii="Calibri" w:hAnsi="Calibri" w:cs="宋体"/>
                <w:snapToGrid/>
                <w:kern w:val="0"/>
                <w:sz w:val="21"/>
                <w:szCs w:val="21"/>
              </w:rPr>
              <w:t xml:space="preserve"> </w:t>
            </w:r>
          </w:p>
        </w:tc>
      </w:tr>
      <w:tr w:rsidR="00E904C4" w:rsidRPr="00E904C4" w:rsidTr="00E904C4">
        <w:trPr>
          <w:trHeight w:val="5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59</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连政办〔2010〕70号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《连江县人民政府办公室关于印发&lt;连江县养殖用海二次发包暂行办法&gt;的通知》</w:t>
            </w:r>
            <w:r w:rsidRPr="00E904C4">
              <w:rPr>
                <w:rFonts w:ascii="Calibri" w:hAnsi="Calibri" w:cs="宋体"/>
                <w:snapToGrid/>
                <w:kern w:val="0"/>
                <w:sz w:val="21"/>
                <w:szCs w:val="21"/>
              </w:rPr>
              <w:t xml:space="preserve"> </w:t>
            </w:r>
          </w:p>
        </w:tc>
      </w:tr>
      <w:tr w:rsidR="00E904C4" w:rsidRPr="00E904C4" w:rsidTr="00E904C4">
        <w:trPr>
          <w:trHeight w:val="60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60</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连政办〔2011〕26号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《连江县人民政府办公室关于加强在电力线路保护区内施工安全管理的通知》</w:t>
            </w:r>
            <w:r w:rsidRPr="00E904C4">
              <w:rPr>
                <w:rFonts w:ascii="Calibri" w:hAnsi="Calibri" w:cs="宋体"/>
                <w:snapToGrid/>
                <w:kern w:val="0"/>
                <w:sz w:val="21"/>
                <w:szCs w:val="21"/>
              </w:rPr>
              <w:t xml:space="preserve"> </w:t>
            </w:r>
          </w:p>
        </w:tc>
      </w:tr>
      <w:tr w:rsidR="00E904C4" w:rsidRPr="00E904C4" w:rsidTr="00E904C4">
        <w:trPr>
          <w:trHeight w:val="76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连政办〔2011〕118号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《连江县人民政府办公室关于印发&lt;连江县道路交通事故社会救助基金管理暂行办法&gt;和&lt;连江县道路交通事故社会救助基金管理暂行办法操作细则&gt;的通知》</w:t>
            </w:r>
            <w:r w:rsidRPr="00E904C4">
              <w:rPr>
                <w:rFonts w:ascii="Calibri" w:hAnsi="Calibri" w:cs="宋体"/>
                <w:snapToGrid/>
                <w:kern w:val="0"/>
                <w:sz w:val="21"/>
                <w:szCs w:val="21"/>
              </w:rPr>
              <w:t xml:space="preserve"> </w:t>
            </w:r>
          </w:p>
        </w:tc>
      </w:tr>
      <w:tr w:rsidR="00E904C4" w:rsidRPr="00E904C4" w:rsidTr="00E904C4">
        <w:trPr>
          <w:trHeight w:val="82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连政办〔2011〕250号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《连江县人民政府办公室转发连江县农业机械管理站&lt;关于进一步加强拖拉机道路交通安全管理工作的意见&gt;的通知》</w:t>
            </w:r>
            <w:r w:rsidRPr="00E904C4">
              <w:rPr>
                <w:rFonts w:ascii="Calibri" w:hAnsi="Calibri" w:cs="宋体"/>
                <w:snapToGrid/>
                <w:kern w:val="0"/>
                <w:sz w:val="21"/>
                <w:szCs w:val="21"/>
              </w:rPr>
              <w:t xml:space="preserve"> </w:t>
            </w:r>
          </w:p>
        </w:tc>
      </w:tr>
      <w:tr w:rsidR="00E904C4" w:rsidRPr="00E904C4" w:rsidTr="00E904C4">
        <w:trPr>
          <w:trHeight w:val="6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lastRenderedPageBreak/>
              <w:t>63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连政办〔2011〕272号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《连江县人民政府办公室关于印发&lt;定海湾丁香鱼地理标志产品保护管理细则&gt;的通知》</w:t>
            </w:r>
            <w:r w:rsidRPr="00E904C4">
              <w:rPr>
                <w:rFonts w:ascii="Calibri" w:hAnsi="Calibri" w:cs="宋体"/>
                <w:snapToGrid/>
                <w:kern w:val="0"/>
                <w:sz w:val="21"/>
                <w:szCs w:val="21"/>
              </w:rPr>
              <w:t xml:space="preserve"> </w:t>
            </w:r>
          </w:p>
        </w:tc>
      </w:tr>
      <w:tr w:rsidR="00E904C4" w:rsidRPr="00E904C4" w:rsidTr="00E904C4">
        <w:trPr>
          <w:trHeight w:val="6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连政办〔2012〕208号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《连江县人民政府办公室关于印发&lt;连江县政府性投资项目评估和造价咨询管理办法&gt;的通知》</w:t>
            </w:r>
            <w:r w:rsidRPr="00E904C4">
              <w:rPr>
                <w:rFonts w:ascii="Calibri" w:hAnsi="Calibri" w:cs="宋体"/>
                <w:snapToGrid/>
                <w:kern w:val="0"/>
                <w:sz w:val="21"/>
                <w:szCs w:val="21"/>
              </w:rPr>
              <w:t xml:space="preserve"> </w:t>
            </w:r>
          </w:p>
        </w:tc>
      </w:tr>
      <w:tr w:rsidR="00E904C4" w:rsidRPr="00E904C4" w:rsidTr="00E904C4">
        <w:trPr>
          <w:trHeight w:val="6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连政办〔2012〕217号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《连江县人民政府办公室关于印发县行政服务中心投资项目审批“绿色通道”制度的通知》</w:t>
            </w:r>
            <w:r w:rsidRPr="00E904C4">
              <w:rPr>
                <w:rFonts w:ascii="Calibri" w:hAnsi="Calibri" w:cs="宋体"/>
                <w:snapToGrid/>
                <w:kern w:val="0"/>
                <w:sz w:val="21"/>
                <w:szCs w:val="21"/>
              </w:rPr>
              <w:t xml:space="preserve"> </w:t>
            </w:r>
          </w:p>
        </w:tc>
      </w:tr>
      <w:tr w:rsidR="00E904C4" w:rsidRPr="00E904C4" w:rsidTr="00E904C4">
        <w:trPr>
          <w:trHeight w:val="63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连政办〔2012〕221号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《连江县人民政府办公室关于贯彻落实&lt;福建省农村村民住宅建设管理办法&gt;的通知》</w:t>
            </w:r>
            <w:r w:rsidRPr="00E904C4">
              <w:rPr>
                <w:rFonts w:ascii="Calibri" w:hAnsi="Calibri" w:cs="宋体"/>
                <w:snapToGrid/>
                <w:kern w:val="0"/>
                <w:sz w:val="21"/>
                <w:szCs w:val="21"/>
              </w:rPr>
              <w:t xml:space="preserve"> </w:t>
            </w:r>
          </w:p>
        </w:tc>
      </w:tr>
      <w:tr w:rsidR="00E904C4" w:rsidRPr="00E904C4" w:rsidTr="00E904C4">
        <w:trPr>
          <w:trHeight w:val="6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67</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连政办〔2013〕46号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《转发县卫生局等部门关于加大力度培养和充实基层卫生人才队伍实施意见的通知》</w:t>
            </w:r>
            <w:r w:rsidRPr="00E904C4">
              <w:rPr>
                <w:rFonts w:ascii="Calibri" w:hAnsi="Calibri" w:cs="宋体"/>
                <w:snapToGrid/>
                <w:kern w:val="0"/>
                <w:sz w:val="21"/>
                <w:szCs w:val="21"/>
              </w:rPr>
              <w:t xml:space="preserve"> </w:t>
            </w:r>
          </w:p>
        </w:tc>
      </w:tr>
      <w:tr w:rsidR="00E904C4" w:rsidRPr="00E904C4" w:rsidTr="00E904C4">
        <w:trPr>
          <w:trHeight w:val="66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68</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连政办〔2013〕155号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印发《福州东绕城高速公路连江段土地、房屋及其附着物等征收与补偿实施细则》的通知</w:t>
            </w:r>
            <w:r w:rsidRPr="00E904C4">
              <w:rPr>
                <w:rFonts w:ascii="Calibri" w:hAnsi="Calibri" w:cs="宋体"/>
                <w:snapToGrid/>
                <w:kern w:val="0"/>
                <w:sz w:val="21"/>
                <w:szCs w:val="21"/>
              </w:rPr>
              <w:t xml:space="preserve"> </w:t>
            </w:r>
          </w:p>
        </w:tc>
      </w:tr>
      <w:tr w:rsidR="00E904C4" w:rsidRPr="00E904C4" w:rsidTr="00E904C4">
        <w:trPr>
          <w:trHeight w:val="67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69</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连政办〔2013〕249号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关于印发《连江县实施&lt;校车安全管理条例&gt;意见》的通知</w:t>
            </w:r>
            <w:r w:rsidRPr="00E904C4">
              <w:rPr>
                <w:rFonts w:ascii="Calibri" w:hAnsi="Calibri" w:cs="宋体"/>
                <w:snapToGrid/>
                <w:kern w:val="0"/>
                <w:sz w:val="21"/>
                <w:szCs w:val="21"/>
              </w:rPr>
              <w:t xml:space="preserve"> </w:t>
            </w:r>
          </w:p>
        </w:tc>
      </w:tr>
      <w:tr w:rsidR="00E904C4" w:rsidRPr="00E904C4" w:rsidTr="00E904C4">
        <w:trPr>
          <w:trHeight w:val="79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70</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连政办〔2013〕262号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转发《县人力资源和社会保障局等部门关于连江县特殊群体人员医疗费报销管理办法》的通知</w:t>
            </w:r>
            <w:r w:rsidRPr="00E904C4">
              <w:rPr>
                <w:rFonts w:ascii="Calibri" w:hAnsi="Calibri" w:cs="宋体"/>
                <w:snapToGrid/>
                <w:kern w:val="0"/>
                <w:sz w:val="21"/>
                <w:szCs w:val="21"/>
              </w:rPr>
              <w:t xml:space="preserve"> </w:t>
            </w:r>
          </w:p>
        </w:tc>
      </w:tr>
      <w:tr w:rsidR="00E904C4" w:rsidRPr="00E904C4" w:rsidTr="00E904C4">
        <w:trPr>
          <w:trHeight w:val="69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连政办〔2014〕97号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关于印发《连江县征收农村集体土地留用地管理暂行规定》的通知</w:t>
            </w:r>
            <w:r w:rsidRPr="00E904C4">
              <w:rPr>
                <w:rFonts w:ascii="Calibri" w:hAnsi="Calibri" w:cs="宋体"/>
                <w:snapToGrid/>
                <w:kern w:val="0"/>
                <w:sz w:val="21"/>
                <w:szCs w:val="21"/>
              </w:rPr>
              <w:t xml:space="preserve"> </w:t>
            </w:r>
          </w:p>
        </w:tc>
      </w:tr>
      <w:tr w:rsidR="00E904C4" w:rsidRPr="00E904C4" w:rsidTr="00E904C4">
        <w:trPr>
          <w:trHeight w:val="55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连政办〔2014〕170号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关于印发《连江县城区防盗网设置管理暂行办法》的通知</w:t>
            </w:r>
            <w:r w:rsidRPr="00E904C4">
              <w:rPr>
                <w:rFonts w:ascii="Calibri" w:hAnsi="Calibri" w:cs="宋体"/>
                <w:snapToGrid/>
                <w:kern w:val="0"/>
                <w:sz w:val="21"/>
                <w:szCs w:val="21"/>
              </w:rPr>
              <w:t xml:space="preserve"> </w:t>
            </w:r>
          </w:p>
        </w:tc>
      </w:tr>
      <w:tr w:rsidR="00E904C4" w:rsidRPr="00E904C4" w:rsidTr="00E904C4">
        <w:trPr>
          <w:trHeight w:val="60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连政办〔2014〕209号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《连江县人民政府办公室关于印发《连江县护林员管理意见（试行）》的通知》</w:t>
            </w:r>
            <w:r w:rsidRPr="00E904C4">
              <w:rPr>
                <w:rFonts w:ascii="Calibri" w:hAnsi="Calibri" w:cs="宋体"/>
                <w:snapToGrid/>
                <w:kern w:val="0"/>
                <w:sz w:val="21"/>
                <w:szCs w:val="21"/>
              </w:rPr>
              <w:t xml:space="preserve"> </w:t>
            </w:r>
          </w:p>
        </w:tc>
      </w:tr>
      <w:tr w:rsidR="00E904C4" w:rsidRPr="00E904C4" w:rsidTr="00E904C4">
        <w:trPr>
          <w:trHeight w:val="70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lastRenderedPageBreak/>
              <w:t>74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连政办〔2014〕213号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关于认真贯彻执行《福州市建筑矿山行业农民工参加工伤保险管理暂行办法》的通知</w:t>
            </w:r>
            <w:r w:rsidRPr="00E904C4">
              <w:rPr>
                <w:rFonts w:ascii="Calibri" w:hAnsi="Calibri" w:cs="宋体"/>
                <w:snapToGrid/>
                <w:kern w:val="0"/>
                <w:sz w:val="21"/>
                <w:szCs w:val="21"/>
              </w:rPr>
              <w:t xml:space="preserve"> </w:t>
            </w:r>
          </w:p>
        </w:tc>
      </w:tr>
      <w:tr w:rsidR="00E904C4" w:rsidRPr="00E904C4" w:rsidTr="00E904C4">
        <w:trPr>
          <w:trHeight w:val="60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连政办〔2014〕235号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关于印发《连江县小型海洋养殖、辅助渔船更新改造办法》的通知</w:t>
            </w:r>
            <w:r w:rsidRPr="00E904C4">
              <w:rPr>
                <w:rFonts w:ascii="Calibri" w:hAnsi="Calibri" w:cs="宋体"/>
                <w:snapToGrid/>
                <w:kern w:val="0"/>
                <w:sz w:val="21"/>
                <w:szCs w:val="21"/>
              </w:rPr>
              <w:t xml:space="preserve"> </w:t>
            </w:r>
          </w:p>
        </w:tc>
      </w:tr>
      <w:tr w:rsidR="00E904C4" w:rsidRPr="00E904C4" w:rsidTr="00E904C4">
        <w:trPr>
          <w:trHeight w:val="5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连政办[2015]7号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《连江县人民政府办公室关于印发连江县划定禁止销售使用高污染燃料区域的实施意见的通知》</w:t>
            </w:r>
            <w:r w:rsidRPr="00E904C4">
              <w:rPr>
                <w:rFonts w:ascii="Calibri" w:hAnsi="Calibri" w:cs="宋体"/>
                <w:snapToGrid/>
                <w:kern w:val="0"/>
                <w:sz w:val="21"/>
                <w:szCs w:val="21"/>
              </w:rPr>
              <w:t xml:space="preserve"> </w:t>
            </w:r>
          </w:p>
        </w:tc>
      </w:tr>
      <w:tr w:rsidR="00E904C4" w:rsidRPr="00E904C4" w:rsidTr="00E904C4">
        <w:trPr>
          <w:trHeight w:val="59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77</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连政办[2015]87号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《连江县人民政府办公室转发县住建局关于加强我县地下燃气管道保护工作意见的通知》</w:t>
            </w:r>
            <w:r w:rsidRPr="00E904C4">
              <w:rPr>
                <w:rFonts w:ascii="Calibri" w:hAnsi="Calibri" w:cs="宋体"/>
                <w:snapToGrid/>
                <w:kern w:val="0"/>
                <w:sz w:val="21"/>
                <w:szCs w:val="21"/>
              </w:rPr>
              <w:t xml:space="preserve"> </w:t>
            </w:r>
          </w:p>
        </w:tc>
      </w:tr>
      <w:tr w:rsidR="00E904C4" w:rsidRPr="00E904C4" w:rsidTr="00E904C4">
        <w:trPr>
          <w:trHeight w:val="63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78</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连政办[2015]131号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《连江县人民政府办公室关于印发《连江县罗源湾水产养殖退出项目专项资金管理办法》的通知》</w:t>
            </w:r>
            <w:r w:rsidRPr="00E904C4">
              <w:rPr>
                <w:rFonts w:ascii="Calibri" w:hAnsi="Calibri" w:cs="宋体"/>
                <w:snapToGrid/>
                <w:kern w:val="0"/>
                <w:sz w:val="21"/>
                <w:szCs w:val="21"/>
              </w:rPr>
              <w:t xml:space="preserve"> </w:t>
            </w:r>
          </w:p>
        </w:tc>
      </w:tr>
      <w:tr w:rsidR="00E904C4" w:rsidRPr="00E904C4" w:rsidTr="00E904C4">
        <w:trPr>
          <w:trHeight w:val="66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79</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连政办[2015]161号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《连江县人民政府办公室关于印发《连江鲍鱼地理标志产品保护管理细则》的通知》</w:t>
            </w:r>
            <w:r w:rsidRPr="00E904C4">
              <w:rPr>
                <w:rFonts w:ascii="Calibri" w:hAnsi="Calibri" w:cs="宋体"/>
                <w:snapToGrid/>
                <w:kern w:val="0"/>
                <w:sz w:val="21"/>
                <w:szCs w:val="21"/>
              </w:rPr>
              <w:t xml:space="preserve"> </w:t>
            </w:r>
          </w:p>
        </w:tc>
      </w:tr>
      <w:tr w:rsidR="00E904C4" w:rsidRPr="00E904C4" w:rsidTr="00E904C4">
        <w:trPr>
          <w:trHeight w:val="72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80</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连政办[2015]204号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《连江县人民政府办公室关于印发连江县“两违”认定标准及分类处理意见的通知》</w:t>
            </w:r>
            <w:r w:rsidRPr="00E904C4">
              <w:rPr>
                <w:rFonts w:ascii="Calibri" w:hAnsi="Calibri" w:cs="宋体"/>
                <w:snapToGrid/>
                <w:kern w:val="0"/>
                <w:sz w:val="21"/>
                <w:szCs w:val="21"/>
              </w:rPr>
              <w:t xml:space="preserve"> </w:t>
            </w:r>
          </w:p>
        </w:tc>
      </w:tr>
      <w:tr w:rsidR="00E904C4" w:rsidRPr="00E904C4" w:rsidTr="00E904C4">
        <w:trPr>
          <w:trHeight w:val="67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连政办[2016]52号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《连江县人民政府办公室关于印发《连江县乡村医生养老保障若干问题的补充意见》的通知</w:t>
            </w:r>
            <w:r w:rsidRPr="00E904C4">
              <w:rPr>
                <w:rFonts w:ascii="Calibri" w:hAnsi="Calibri" w:cs="宋体"/>
                <w:snapToGrid/>
                <w:kern w:val="0"/>
                <w:sz w:val="21"/>
                <w:szCs w:val="21"/>
              </w:rPr>
              <w:t xml:space="preserve"> </w:t>
            </w:r>
          </w:p>
        </w:tc>
      </w:tr>
      <w:tr w:rsidR="00E904C4" w:rsidRPr="00E904C4" w:rsidTr="00E904C4">
        <w:trPr>
          <w:trHeight w:val="74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连政办[2016]60号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《连江县人民政府办公室转发县教育局、县消防大队关于民办幼儿园审批有关消防事项意见的通知》</w:t>
            </w:r>
            <w:r w:rsidRPr="00E904C4">
              <w:rPr>
                <w:rFonts w:ascii="Calibri" w:hAnsi="Calibri" w:cs="宋体"/>
                <w:snapToGrid/>
                <w:kern w:val="0"/>
                <w:sz w:val="21"/>
                <w:szCs w:val="21"/>
              </w:rPr>
              <w:t xml:space="preserve"> </w:t>
            </w:r>
          </w:p>
        </w:tc>
      </w:tr>
      <w:tr w:rsidR="00E904C4" w:rsidRPr="00E904C4" w:rsidTr="00E904C4">
        <w:trPr>
          <w:trHeight w:val="90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连政办[2016]98号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《连江县人民政府办公室关于印发《连江县关于化解房地产库存促进房地产市场平稳健康发展的若干意见》的通知》</w:t>
            </w:r>
            <w:r w:rsidRPr="00E904C4">
              <w:rPr>
                <w:rFonts w:ascii="Calibri" w:hAnsi="Calibri" w:cs="宋体"/>
                <w:snapToGrid/>
                <w:kern w:val="0"/>
                <w:sz w:val="21"/>
                <w:szCs w:val="21"/>
              </w:rPr>
              <w:t xml:space="preserve"> </w:t>
            </w:r>
          </w:p>
        </w:tc>
      </w:tr>
      <w:tr w:rsidR="00E904C4" w:rsidRPr="00E904C4" w:rsidTr="00E904C4">
        <w:trPr>
          <w:trHeight w:val="65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连政办[2016]106号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《连江县人民政府办公室关于贯彻落实《福建省沿海沿江财产抵押登记暂行办法》的实施意见》</w:t>
            </w:r>
            <w:r w:rsidRPr="00E904C4">
              <w:rPr>
                <w:rFonts w:ascii="Calibri" w:hAnsi="Calibri" w:cs="宋体"/>
                <w:snapToGrid/>
                <w:kern w:val="0"/>
                <w:sz w:val="21"/>
                <w:szCs w:val="21"/>
              </w:rPr>
              <w:t xml:space="preserve"> </w:t>
            </w:r>
          </w:p>
        </w:tc>
      </w:tr>
      <w:tr w:rsidR="00E904C4" w:rsidRPr="00E904C4" w:rsidTr="00E904C4">
        <w:trPr>
          <w:trHeight w:val="6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lastRenderedPageBreak/>
              <w:t>85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连政办[2016]162号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《连江县人民政府办公室关于全面治理拖欠农民工工资问题的实施意见》</w:t>
            </w:r>
            <w:r w:rsidRPr="00E904C4">
              <w:rPr>
                <w:rFonts w:ascii="Calibri" w:hAnsi="Calibri" w:cs="宋体"/>
                <w:snapToGrid/>
                <w:kern w:val="0"/>
                <w:sz w:val="21"/>
                <w:szCs w:val="21"/>
              </w:rPr>
              <w:t xml:space="preserve"> </w:t>
            </w:r>
          </w:p>
        </w:tc>
      </w:tr>
      <w:tr w:rsidR="00E904C4" w:rsidRPr="00E904C4" w:rsidTr="00E904C4">
        <w:trPr>
          <w:trHeight w:val="6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连政办[2016]172号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《连江县人民政府办公室关于印发《关于规范连江县政府投资项目代建制管理的意见》的通知》</w:t>
            </w:r>
            <w:r w:rsidRPr="00E904C4">
              <w:rPr>
                <w:rFonts w:ascii="Calibri" w:hAnsi="Calibri" w:cs="宋体"/>
                <w:snapToGrid/>
                <w:kern w:val="0"/>
                <w:sz w:val="21"/>
                <w:szCs w:val="21"/>
              </w:rPr>
              <w:t xml:space="preserve"> </w:t>
            </w:r>
          </w:p>
        </w:tc>
      </w:tr>
      <w:tr w:rsidR="00E904C4" w:rsidRPr="00E904C4" w:rsidTr="00E904C4">
        <w:trPr>
          <w:trHeight w:val="73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87</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连政办[2016]182号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《连江县人民政府办公室关于印发《连江县渔港等渔业设施维护维修补助资金管理办法》</w:t>
            </w:r>
            <w:r w:rsidRPr="00E904C4">
              <w:rPr>
                <w:rFonts w:ascii="Calibri" w:hAnsi="Calibri" w:cs="宋体"/>
                <w:snapToGrid/>
                <w:kern w:val="0"/>
                <w:sz w:val="21"/>
                <w:szCs w:val="21"/>
              </w:rPr>
              <w:t xml:space="preserve"> </w:t>
            </w:r>
          </w:p>
        </w:tc>
      </w:tr>
      <w:tr w:rsidR="00E904C4" w:rsidRPr="00E904C4" w:rsidTr="00E904C4">
        <w:trPr>
          <w:trHeight w:val="64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88</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连政办[2016]192号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《关于印发《连江县数字化城市管理实施办法（试行）》的通知》</w:t>
            </w:r>
            <w:r w:rsidRPr="00E904C4">
              <w:rPr>
                <w:rFonts w:ascii="Calibri" w:hAnsi="Calibri" w:cs="宋体"/>
                <w:snapToGrid/>
                <w:kern w:val="0"/>
                <w:sz w:val="21"/>
                <w:szCs w:val="21"/>
              </w:rPr>
              <w:t xml:space="preserve"> </w:t>
            </w:r>
          </w:p>
        </w:tc>
      </w:tr>
      <w:tr w:rsidR="00E904C4" w:rsidRPr="00E904C4" w:rsidTr="00E904C4">
        <w:trPr>
          <w:trHeight w:val="70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89</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连政办[2016]194号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《关于印发《连江县数字化城市管理急要件管理办法（试行）》的通知》</w:t>
            </w:r>
            <w:r w:rsidRPr="00E904C4">
              <w:rPr>
                <w:rFonts w:ascii="Calibri" w:hAnsi="Calibri" w:cs="宋体"/>
                <w:snapToGrid/>
                <w:kern w:val="0"/>
                <w:sz w:val="21"/>
                <w:szCs w:val="21"/>
              </w:rPr>
              <w:t xml:space="preserve"> </w:t>
            </w:r>
          </w:p>
        </w:tc>
      </w:tr>
      <w:tr w:rsidR="00E904C4" w:rsidRPr="00E904C4" w:rsidTr="00E904C4">
        <w:trPr>
          <w:trHeight w:val="7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90</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连政办[2016]195号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《连江县人民政府办公室转发《关于推进“新农合”补充意外伤害保险实施意见》的通知》</w:t>
            </w:r>
            <w:r w:rsidRPr="00E904C4">
              <w:rPr>
                <w:rFonts w:ascii="Calibri" w:hAnsi="Calibri" w:cs="宋体"/>
                <w:snapToGrid/>
                <w:kern w:val="0"/>
                <w:sz w:val="21"/>
                <w:szCs w:val="21"/>
              </w:rPr>
              <w:t xml:space="preserve"> </w:t>
            </w:r>
          </w:p>
        </w:tc>
      </w:tr>
      <w:tr w:rsidR="00E904C4" w:rsidRPr="00E904C4" w:rsidTr="00E904C4">
        <w:trPr>
          <w:trHeight w:val="65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91</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连政办[2016]217号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关于印发《罗源湾浅海海带、龙须菜养殖物退养补偿标准调整的指导意见》的通知</w:t>
            </w:r>
            <w:r w:rsidRPr="00E904C4">
              <w:rPr>
                <w:rFonts w:ascii="Calibri" w:hAnsi="Calibri" w:cs="宋体"/>
                <w:snapToGrid/>
                <w:kern w:val="0"/>
                <w:sz w:val="21"/>
                <w:szCs w:val="21"/>
              </w:rPr>
              <w:t xml:space="preserve"> </w:t>
            </w:r>
          </w:p>
        </w:tc>
      </w:tr>
      <w:tr w:rsidR="00E904C4" w:rsidRPr="00E904C4" w:rsidTr="00E904C4">
        <w:trPr>
          <w:trHeight w:val="75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92</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连政办[2016]221号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关于印发《加快推进一村（社区）一法律顾问工作实施意见》的通知</w:t>
            </w:r>
            <w:r w:rsidRPr="00E904C4">
              <w:rPr>
                <w:rFonts w:ascii="Calibri" w:hAnsi="Calibri" w:cs="宋体"/>
                <w:snapToGrid/>
                <w:kern w:val="0"/>
                <w:sz w:val="21"/>
                <w:szCs w:val="21"/>
              </w:rPr>
              <w:t xml:space="preserve"> </w:t>
            </w:r>
          </w:p>
        </w:tc>
      </w:tr>
      <w:tr w:rsidR="00E904C4" w:rsidRPr="00E904C4" w:rsidTr="00E904C4">
        <w:trPr>
          <w:trHeight w:val="680"/>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93</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连政办[2016]242号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《关于印发县城区“门前三包”责任制管理规定的通知 》</w:t>
            </w:r>
            <w:r w:rsidRPr="00E904C4">
              <w:rPr>
                <w:rFonts w:ascii="Calibri" w:hAnsi="Calibri" w:cs="宋体"/>
                <w:snapToGrid/>
                <w:kern w:val="0"/>
                <w:sz w:val="21"/>
                <w:szCs w:val="21"/>
              </w:rPr>
              <w:t xml:space="preserve"> </w:t>
            </w:r>
          </w:p>
        </w:tc>
      </w:tr>
      <w:tr w:rsidR="00E904C4" w:rsidRPr="00E904C4" w:rsidTr="00E904C4">
        <w:trPr>
          <w:trHeight w:val="749"/>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94</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连政办[2016]257号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转发县住建局等部门《关于经营性房地产住宅项目地下室住宅机动车停车位销售及权属登记有关事项的意见》的通知</w:t>
            </w:r>
            <w:r w:rsidRPr="00E904C4">
              <w:rPr>
                <w:rFonts w:ascii="Calibri" w:hAnsi="Calibri" w:cs="宋体"/>
                <w:snapToGrid/>
                <w:kern w:val="0"/>
                <w:sz w:val="21"/>
                <w:szCs w:val="21"/>
              </w:rPr>
              <w:t xml:space="preserve"> </w:t>
            </w:r>
          </w:p>
        </w:tc>
      </w:tr>
      <w:tr w:rsidR="00E904C4" w:rsidRPr="00E904C4" w:rsidTr="00E904C4">
        <w:trPr>
          <w:trHeight w:val="81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95</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连政办[2016]263号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《连江县人民政府办公室转发县粮食局《关于鼓励和引导多元市场主体入市收购的指导意见》的通知》</w:t>
            </w:r>
            <w:r w:rsidRPr="00E904C4">
              <w:rPr>
                <w:rFonts w:ascii="Calibri" w:hAnsi="Calibri" w:cs="宋体"/>
                <w:snapToGrid/>
                <w:kern w:val="0"/>
                <w:sz w:val="21"/>
                <w:szCs w:val="21"/>
              </w:rPr>
              <w:t xml:space="preserve"> </w:t>
            </w:r>
          </w:p>
        </w:tc>
      </w:tr>
      <w:tr w:rsidR="00E904C4" w:rsidRPr="00E904C4" w:rsidTr="00E904C4">
        <w:trPr>
          <w:trHeight w:val="795"/>
        </w:trPr>
        <w:tc>
          <w:tcPr>
            <w:tcW w:w="964" w:type="dxa"/>
            <w:tcBorders>
              <w:top w:val="nil"/>
              <w:left w:val="single" w:sz="4" w:space="0" w:color="000000"/>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lastRenderedPageBreak/>
              <w:t>96</w:t>
            </w:r>
            <w:r w:rsidRPr="00E904C4">
              <w:rPr>
                <w:rFonts w:ascii="Calibri" w:hAnsi="Calibri" w:cs="宋体"/>
                <w:snapToGrid/>
                <w:kern w:val="0"/>
                <w:sz w:val="21"/>
                <w:szCs w:val="21"/>
              </w:rPr>
              <w:t xml:space="preserve"> </w:t>
            </w:r>
          </w:p>
        </w:tc>
        <w:tc>
          <w:tcPr>
            <w:tcW w:w="2400"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连政办[2016]264号</w:t>
            </w:r>
            <w:r w:rsidRPr="00E904C4">
              <w:rPr>
                <w:rFonts w:ascii="Calibri" w:hAnsi="Calibri" w:cs="宋体"/>
                <w:snapToGrid/>
                <w:kern w:val="0"/>
                <w:sz w:val="21"/>
                <w:szCs w:val="21"/>
              </w:rPr>
              <w:t xml:space="preserve"> </w:t>
            </w:r>
          </w:p>
        </w:tc>
        <w:tc>
          <w:tcPr>
            <w:tcW w:w="10636" w:type="dxa"/>
            <w:tcBorders>
              <w:top w:val="nil"/>
              <w:left w:val="nil"/>
              <w:bottom w:val="single" w:sz="4" w:space="0" w:color="000000"/>
              <w:right w:val="single" w:sz="4" w:space="0" w:color="000000"/>
            </w:tcBorders>
            <w:vAlign w:val="center"/>
            <w:hideMark/>
          </w:tcPr>
          <w:p w:rsidR="00E904C4" w:rsidRPr="00E904C4" w:rsidRDefault="00E904C4" w:rsidP="00E904C4">
            <w:pPr>
              <w:widowControl/>
              <w:snapToGrid w:val="0"/>
              <w:jc w:val="center"/>
              <w:rPr>
                <w:rFonts w:ascii="宋体" w:hAnsi="宋体" w:cs="宋体"/>
                <w:snapToGrid/>
                <w:color w:val="000000"/>
                <w:kern w:val="0"/>
                <w:sz w:val="22"/>
                <w:szCs w:val="22"/>
              </w:rPr>
            </w:pPr>
            <w:r w:rsidRPr="00E904C4">
              <w:rPr>
                <w:rFonts w:ascii="宋体" w:hAnsi="宋体" w:cs="宋体" w:hint="eastAsia"/>
                <w:snapToGrid/>
                <w:color w:val="000000"/>
                <w:kern w:val="0"/>
                <w:sz w:val="22"/>
                <w:szCs w:val="22"/>
              </w:rPr>
              <w:t>关于印发《连江县培育新型粮食市场主体促进粮食产业发展的意见》的通知</w:t>
            </w:r>
            <w:r w:rsidRPr="00E904C4">
              <w:rPr>
                <w:rFonts w:ascii="Calibri" w:hAnsi="Calibri" w:cs="宋体"/>
                <w:snapToGrid/>
                <w:kern w:val="0"/>
                <w:sz w:val="21"/>
                <w:szCs w:val="21"/>
              </w:rPr>
              <w:t xml:space="preserve"> </w:t>
            </w:r>
          </w:p>
        </w:tc>
      </w:tr>
    </w:tbl>
    <w:p w:rsidR="00E904C4" w:rsidRPr="00E904C4" w:rsidRDefault="00E904C4" w:rsidP="00E904C4">
      <w:pPr>
        <w:widowControl/>
        <w:snapToGrid w:val="0"/>
        <w:rPr>
          <w:rFonts w:ascii="Calibri" w:hAnsi="Calibri" w:cs="宋体" w:hint="eastAsia"/>
          <w:snapToGrid/>
          <w:kern w:val="0"/>
          <w:sz w:val="21"/>
          <w:szCs w:val="21"/>
        </w:rPr>
      </w:pPr>
    </w:p>
    <w:p w:rsidR="0066634A" w:rsidRPr="00E904C4" w:rsidRDefault="00E904C4"/>
    <w:sectPr w:rsidR="0066634A" w:rsidRPr="00E904C4" w:rsidSect="00E904C4">
      <w:pgSz w:w="16838" w:h="11906" w:orient="landscape"/>
      <w:pgMar w:top="1800" w:right="1440" w:bottom="1800" w:left="1440" w:header="851" w:footer="992" w:gutter="0"/>
      <w:cols w:space="425"/>
      <w:docGrid w:type="lines" w:linePitch="381"/>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
  <w:rsids>
    <w:rsidRoot w:val="00E904C4"/>
    <w:rsid w:val="00275C8A"/>
    <w:rsid w:val="007C4B52"/>
    <w:rsid w:val="008B6C00"/>
    <w:rsid w:val="00A22E2A"/>
    <w:rsid w:val="00B3470C"/>
    <w:rsid w:val="00E90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宋体" w:hAnsiTheme="minorHAnsi" w:cstheme="minorBidi"/>
        <w:snapToGrid w:val="0"/>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E904C4"/>
    <w:pPr>
      <w:widowControl/>
      <w:snapToGrid w:val="0"/>
    </w:pPr>
    <w:rPr>
      <w:rFonts w:ascii="Calibri" w:hAnsi="Calibri" w:cs="宋体"/>
      <w:snapToGrid/>
      <w:kern w:val="0"/>
      <w:sz w:val="21"/>
      <w:szCs w:val="21"/>
    </w:rPr>
  </w:style>
</w:styles>
</file>

<file path=word/webSettings.xml><?xml version="1.0" encoding="utf-8"?>
<w:webSettings xmlns:r="http://schemas.openxmlformats.org/officeDocument/2006/relationships" xmlns:w="http://schemas.openxmlformats.org/wordprocessingml/2006/main">
  <w:divs>
    <w:div w:id="77478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2017-12-18T02:12:00Z</dcterms:created>
  <dcterms:modified xsi:type="dcterms:W3CDTF">2017-12-18T02:12:00Z</dcterms:modified>
</cp:coreProperties>
</file>