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</w:rPr>
        <w:t>20</w:t>
      </w: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8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spacing w:before="312" w:beforeLines="100" w:after="312" w:afterLines="100" w:line="160" w:lineRule="exact"/>
        <w:rPr>
          <w:rFonts w:hint="eastAsia" w:ascii="楷体_GB2312" w:eastAsia="楷体_GB2312"/>
          <w:b/>
          <w:bCs/>
          <w:sz w:val="28"/>
          <w:vertAlign w:val="superscript"/>
        </w:rPr>
      </w:pPr>
      <w:r>
        <w:rPr>
          <w:rFonts w:hint="eastAsia" w:ascii="楷体_GB2312" w:eastAsia="楷体_GB2312"/>
          <w:b/>
          <w:bCs/>
          <w:sz w:val="28"/>
        </w:rPr>
        <w:t>一、大气环境质量                            单位：mg/m</w:t>
      </w:r>
      <w:r>
        <w:rPr>
          <w:rFonts w:hint="eastAsia" w:ascii="楷体_GB2312" w:eastAsia="楷体_GB2312"/>
          <w:b/>
          <w:bCs/>
          <w:sz w:val="28"/>
          <w:vertAlign w:val="superscript"/>
        </w:rPr>
        <w:t>3</w:t>
      </w:r>
    </w:p>
    <w:tbl>
      <w:tblPr>
        <w:tblStyle w:val="4"/>
        <w:tblpPr w:leftFromText="180" w:rightFromText="180" w:vertAnchor="text" w:horzAnchor="page" w:tblpX="930" w:tblpY="540"/>
        <w:tblOverlap w:val="never"/>
        <w:tblW w:w="10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665"/>
        <w:gridCol w:w="1120"/>
        <w:gridCol w:w="1038"/>
        <w:gridCol w:w="1035"/>
        <w:gridCol w:w="1088"/>
        <w:gridCol w:w="1107"/>
        <w:gridCol w:w="1037"/>
        <w:gridCol w:w="114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县城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监测项目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日平均浓度值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月均值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污染分指数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空气污染指数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有效样品数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最小值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最大值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240" w:hanging="240" w:hanging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超标率</w:t>
            </w:r>
          </w:p>
          <w:p>
            <w:pPr>
              <w:ind w:right="42" w:rightChar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%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最大超标倍数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连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江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68"/>
              </w:tabs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05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15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08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5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PM</w:t>
            </w:r>
            <w:r>
              <w:rPr>
                <w:rFonts w:ascii="Arial Narrow" w:hAnsi="Arial Narrow" w:eastAsia="楷体_GB2312"/>
                <w:sz w:val="24"/>
                <w:vertAlign w:val="subscript"/>
              </w:rPr>
              <w:t>10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047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30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  <w:tc>
          <w:tcPr>
            <w:tcW w:w="9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ascii="Arial Narrow" w:hAnsi="Arial Narrow" w:eastAsia="仿宋_GB2312"/>
                <w:sz w:val="24"/>
              </w:rPr>
              <w:t>20</w:t>
            </w:r>
            <w:r>
              <w:rPr>
                <w:rFonts w:hint="eastAsia" w:ascii="Arial Narrow" w:hAnsi="Arial Narrow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ascii="Arial Narrow" w:hAnsi="Arial Narrow" w:eastAsia="仿宋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>份连江县城环境空气质量优。与去年同期相比， 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  <w:r>
              <w:rPr>
                <w:rFonts w:hint="eastAsia" w:ascii="楷体_GB2312" w:hAnsi="Arial Narrow" w:eastAsia="楷体_GB2312"/>
                <w:sz w:val="24"/>
                <w:lang w:val="en-US" w:eastAsia="zh-CN"/>
              </w:rPr>
              <w:t>、</w:t>
            </w:r>
            <w:r>
              <w:rPr>
                <w:rFonts w:hint="eastAsia" w:ascii="Arial Narrow" w:hAnsi="Arial Narrow" w:eastAsia="楷体_GB2312"/>
                <w:b w:val="0"/>
                <w:bCs w:val="0"/>
                <w:sz w:val="24"/>
              </w:rPr>
              <w:t>N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O</w:t>
            </w:r>
            <w:r>
              <w:rPr>
                <w:rFonts w:hint="eastAsia" w:ascii="楷体_GB2312" w:hAnsi="Arial Narrow" w:eastAsia="楷体_GB2312"/>
                <w:b w:val="0"/>
                <w:bCs w:val="0"/>
                <w:sz w:val="24"/>
                <w:vertAlign w:val="subscript"/>
              </w:rPr>
              <w:t>2</w:t>
            </w:r>
            <w:r>
              <w:rPr>
                <w:rFonts w:hint="eastAsia" w:ascii="楷体_GB2312" w:hAnsi="Arial Narrow" w:eastAsia="楷体_GB2312"/>
                <w:sz w:val="24"/>
                <w:lang w:val="en-US" w:eastAsia="zh-CN"/>
              </w:rPr>
              <w:t>持平，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PM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  <w:vertAlign w:val="subscript"/>
              </w:rPr>
              <w:t>10</w:t>
            </w:r>
            <w:r>
              <w:rPr>
                <w:rFonts w:hint="eastAsia" w:ascii="楷体_GB2312" w:hAnsi="Arial Narrow" w:eastAsia="楷体_GB2312"/>
                <w:sz w:val="24"/>
                <w:lang w:eastAsia="zh-CN"/>
              </w:rPr>
              <w:t>有所升高</w:t>
            </w:r>
            <w:r>
              <w:rPr>
                <w:rFonts w:hint="eastAsia" w:ascii="Arial Narrow" w:hAnsi="Arial Narrow" w:eastAsia="楷体_GB2312"/>
                <w:sz w:val="24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10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051"/>
        <w:gridCol w:w="1624"/>
        <w:gridCol w:w="1509"/>
        <w:gridCol w:w="1575"/>
        <w:gridCol w:w="1102"/>
        <w:gridCol w:w="1295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断面名称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240" w:firstLineChars="100"/>
              <w:jc w:val="left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水源地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  <w:t>塘坂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观音阁备用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备注</w:t>
            </w:r>
          </w:p>
        </w:tc>
        <w:tc>
          <w:tcPr>
            <w:tcW w:w="91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10312" w:type="dxa"/>
        <w:tblInd w:w="-8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1496"/>
        <w:gridCol w:w="1282"/>
        <w:gridCol w:w="1457"/>
        <w:gridCol w:w="1639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型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监测时间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执行标准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达标与否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超标项目及超标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污水处理厂排水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连江县污水处理厂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8.13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一级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污水厂比对监测情况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是否合格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垃圾场渗透液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  <w:bookmarkStart w:id="0" w:name="_GoBack"/>
            <w:bookmarkEnd w:id="0"/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</w:tbl>
    <w:p>
      <w:pPr>
        <w:ind w:right="-694" w:firstLine="5600" w:firstLineChars="2000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</w:t>
      </w:r>
      <w:r>
        <w:rPr>
          <w:rFonts w:hint="eastAsia" w:ascii="楷体_GB2312" w:eastAsia="楷体_GB2312"/>
          <w:sz w:val="28"/>
        </w:rPr>
        <w:t xml:space="preserve">      </w:t>
      </w:r>
      <w:r>
        <w:rPr>
          <w:rFonts w:hint="eastAsia" w:ascii="楷体_GB2312" w:eastAsia="楷体_GB2312"/>
          <w:sz w:val="28"/>
          <w:lang w:val="en-US" w:eastAsia="zh-CN"/>
        </w:rPr>
        <w:t xml:space="preserve">  </w:t>
      </w:r>
      <w:r>
        <w:rPr>
          <w:rFonts w:hint="eastAsia" w:ascii="楷体_GB2312" w:eastAsia="楷体_GB2312"/>
          <w:sz w:val="28"/>
        </w:rPr>
        <w:t>二</w:t>
      </w:r>
      <w:r>
        <w:rPr>
          <w:rFonts w:hint="eastAsia" w:ascii="宋体" w:hAnsi="宋体" w:cs="宋体"/>
          <w:sz w:val="28"/>
        </w:rPr>
        <w:t>〇</w:t>
      </w:r>
      <w:r>
        <w:rPr>
          <w:rFonts w:hint="eastAsia" w:ascii="宋体" w:hAnsi="宋体" w:cs="宋体"/>
          <w:sz w:val="28"/>
          <w:lang w:eastAsia="zh-CN"/>
        </w:rPr>
        <w:t>二</w:t>
      </w:r>
      <w:r>
        <w:rPr>
          <w:rFonts w:hint="eastAsia" w:ascii="宋体" w:hAnsi="宋体" w:cs="宋体"/>
          <w:sz w:val="28"/>
        </w:rPr>
        <w:t>〇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九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七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pgSz w:w="11906" w:h="16838"/>
      <w:pgMar w:top="1134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AE093"/>
    <w:multiLevelType w:val="singleLevel"/>
    <w:tmpl w:val="59DAE09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81B2E"/>
    <w:rsid w:val="0BD76844"/>
    <w:rsid w:val="16163CDB"/>
    <w:rsid w:val="19DA642C"/>
    <w:rsid w:val="1EF367E3"/>
    <w:rsid w:val="22B9675F"/>
    <w:rsid w:val="274B6ED4"/>
    <w:rsid w:val="276A1EBA"/>
    <w:rsid w:val="28162914"/>
    <w:rsid w:val="2EC30B3D"/>
    <w:rsid w:val="2FCA088C"/>
    <w:rsid w:val="37DB37B8"/>
    <w:rsid w:val="392F078E"/>
    <w:rsid w:val="3CA017A0"/>
    <w:rsid w:val="3ECE341F"/>
    <w:rsid w:val="4AE32671"/>
    <w:rsid w:val="517366A0"/>
    <w:rsid w:val="5970613B"/>
    <w:rsid w:val="5A33603C"/>
    <w:rsid w:val="63DC1CBF"/>
    <w:rsid w:val="68893F55"/>
    <w:rsid w:val="68A4112C"/>
    <w:rsid w:val="69493123"/>
    <w:rsid w:val="6AB7303C"/>
    <w:rsid w:val="6AF427BD"/>
    <w:rsid w:val="73C93E15"/>
    <w:rsid w:val="741E48E3"/>
    <w:rsid w:val="747A0856"/>
    <w:rsid w:val="79874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2020-07-07T01:11:00Z</cp:lastPrinted>
  <dcterms:modified xsi:type="dcterms:W3CDTF">2020-09-08T08:52:50Z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