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rFonts w:hint="eastAsia" w:ascii="楷体_GB2312" w:eastAsia="楷体_GB2312"/>
          <w:b/>
          <w:bCs/>
          <w:color w:val="auto"/>
          <w:sz w:val="36"/>
        </w:rPr>
      </w:pPr>
      <w:r>
        <w:rPr>
          <w:rFonts w:hint="eastAsia" w:ascii="楷体_GB2312" w:eastAsia="楷体_GB2312"/>
          <w:b/>
          <w:bCs/>
          <w:color w:val="auto"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color w:val="auto"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color w:val="auto"/>
          <w:sz w:val="28"/>
        </w:rPr>
      </w:pPr>
      <w:r>
        <w:rPr>
          <w:rFonts w:hint="eastAsia" w:ascii="楷体_GB2312" w:eastAsia="楷体_GB2312"/>
          <w:b/>
          <w:bCs/>
          <w:color w:val="auto"/>
          <w:sz w:val="28"/>
          <w:u w:val="single"/>
          <w:lang w:val="en-US" w:eastAsia="zh-CN"/>
        </w:rPr>
        <w:t>2023</w:t>
      </w:r>
      <w:r>
        <w:rPr>
          <w:rFonts w:hint="eastAsia" w:ascii="楷体_GB2312" w:eastAsia="楷体_GB2312"/>
          <w:b/>
          <w:bCs/>
          <w:color w:val="auto"/>
          <w:sz w:val="28"/>
        </w:rPr>
        <w:t>年</w:t>
      </w:r>
      <w:r>
        <w:rPr>
          <w:rFonts w:hint="eastAsia" w:ascii="楷体_GB2312" w:eastAsia="楷体_GB2312"/>
          <w:b/>
          <w:bCs/>
          <w:color w:val="auto"/>
          <w:sz w:val="28"/>
          <w:lang w:val="en-US" w:eastAsia="zh-CN"/>
        </w:rPr>
        <w:t>10</w:t>
      </w:r>
      <w:r>
        <w:rPr>
          <w:rFonts w:hint="eastAsia" w:ascii="楷体_GB2312" w:eastAsia="楷体_GB2312"/>
          <w:b/>
          <w:bCs/>
          <w:color w:val="auto"/>
          <w:sz w:val="28"/>
        </w:rPr>
        <w:t>月</w:t>
      </w:r>
    </w:p>
    <w:p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color w:val="auto"/>
          <w:sz w:val="32"/>
          <w:szCs w:val="32"/>
          <w:highlight w:val="none"/>
          <w:vertAlign w:val="superscript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一、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 xml:space="preserve">大气环境质量 </w:t>
      </w:r>
      <w:r>
        <w:rPr>
          <w:rFonts w:hint="eastAsia"/>
          <w:color w:val="auto"/>
          <w:highlight w:val="none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       </w:t>
      </w:r>
    </w:p>
    <w:tbl>
      <w:tblPr>
        <w:tblStyle w:val="5"/>
        <w:tblW w:w="9818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141"/>
        <w:gridCol w:w="1177"/>
        <w:gridCol w:w="1226"/>
        <w:gridCol w:w="1215"/>
        <w:gridCol w:w="1275"/>
        <w:gridCol w:w="1189"/>
        <w:gridCol w:w="1445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监测项目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CO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降尘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月均值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6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default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月份连江县城环境空气有效监测天数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天，达标天数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天，达标率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%，其中一级达标天数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天，二级达标天数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numPr>
          <w:ilvl w:val="0"/>
          <w:numId w:val="0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二、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>水环境质量</w:t>
      </w:r>
    </w:p>
    <w:tbl>
      <w:tblPr>
        <w:tblStyle w:val="4"/>
        <w:tblW w:w="9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901"/>
        <w:gridCol w:w="1595"/>
        <w:gridCol w:w="2039"/>
        <w:gridCol w:w="978"/>
        <w:gridCol w:w="1074"/>
        <w:gridCol w:w="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水域类型</w:t>
            </w:r>
          </w:p>
        </w:tc>
        <w:tc>
          <w:tcPr>
            <w:tcW w:w="1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水域名称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 w:firstLine="241" w:firstLineChars="100"/>
              <w:jc w:val="both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执行标准</w:t>
            </w:r>
          </w:p>
        </w:tc>
        <w:tc>
          <w:tcPr>
            <w:tcW w:w="2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本月份水质类别</w:t>
            </w:r>
          </w:p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项目</w:t>
            </w:r>
          </w:p>
        </w:tc>
        <w:tc>
          <w:tcPr>
            <w:tcW w:w="10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倍数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水源地</w:t>
            </w:r>
          </w:p>
        </w:tc>
        <w:tc>
          <w:tcPr>
            <w:tcW w:w="1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塘坂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 w:themeColor="text1"/>
                <w:spacing w:val="-2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贵安</w:t>
            </w:r>
            <w:bookmarkStart w:id="0" w:name="_GoBack"/>
            <w:bookmarkEnd w:id="0"/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长汀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陀市桥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小流域</w:t>
            </w:r>
          </w:p>
        </w:tc>
        <w:tc>
          <w:tcPr>
            <w:tcW w:w="1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花园溪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</w:tc>
        <w:tc>
          <w:tcPr>
            <w:tcW w:w="1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连江琯头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</w:tc>
        <w:tc>
          <w:tcPr>
            <w:tcW w:w="1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荷山渡口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>
      <w:pPr>
        <w:numPr>
          <w:numId w:val="0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三、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>城市环保基础设施污染物排放情况</w:t>
      </w:r>
      <w:r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  <w:t xml:space="preserve"> </w:t>
      </w:r>
    </w:p>
    <w:tbl>
      <w:tblPr>
        <w:tblStyle w:val="4"/>
        <w:tblW w:w="9939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3"/>
        <w:gridCol w:w="1026"/>
        <w:gridCol w:w="1368"/>
        <w:gridCol w:w="2701"/>
        <w:gridCol w:w="805"/>
        <w:gridCol w:w="1466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5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名 称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污染物类型</w:t>
            </w:r>
          </w:p>
        </w:tc>
        <w:tc>
          <w:tcPr>
            <w:tcW w:w="13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监测时间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执行标准</w:t>
            </w:r>
          </w:p>
        </w:tc>
        <w:tc>
          <w:tcPr>
            <w:tcW w:w="8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达标与否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超标项目及超标倍数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5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连江水产品加工基地建设发展有限公司</w:t>
            </w: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（晓澳污水处理厂）</w:t>
            </w:r>
          </w:p>
        </w:tc>
        <w:tc>
          <w:tcPr>
            <w:tcW w:w="102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废水</w:t>
            </w:r>
          </w:p>
        </w:tc>
        <w:tc>
          <w:tcPr>
            <w:tcW w:w="136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10月24日</w:t>
            </w:r>
          </w:p>
        </w:tc>
        <w:tc>
          <w:tcPr>
            <w:tcW w:w="27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《城镇污水处理厂污染物排放标准 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GB 18918-2002》一级A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8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46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---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5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连江洁伟水务有限公司（粗芦岛污水厂）</w:t>
            </w:r>
          </w:p>
        </w:tc>
        <w:tc>
          <w:tcPr>
            <w:tcW w:w="10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7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8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4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</w:tbl>
    <w:p>
      <w:pPr>
        <w:ind w:right="-694" w:firstLine="5600" w:firstLineChars="2000"/>
        <w:jc w:val="both"/>
        <w:rPr>
          <w:rFonts w:hint="eastAsia"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eastAsia="zh-CN"/>
        </w:rPr>
        <w:t>福州市连江</w:t>
      </w:r>
      <w:r>
        <w:rPr>
          <w:rFonts w:hint="eastAsia" w:ascii="楷体_GB2312" w:eastAsia="楷体_GB2312"/>
          <w:color w:val="auto"/>
          <w:sz w:val="28"/>
          <w:highlight w:val="none"/>
        </w:rPr>
        <w:t>环境监测站</w:t>
      </w:r>
    </w:p>
    <w:p>
      <w:pPr>
        <w:wordWrap w:val="0"/>
        <w:ind w:right="-86" w:rightChars="-41"/>
        <w:jc w:val="both"/>
        <w:rPr>
          <w:color w:val="auto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</w:rPr>
        <w:t xml:space="preserve"> 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color w:val="auto"/>
          <w:sz w:val="28"/>
          <w:highlight w:val="none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>2023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13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NGNjZjY2ZTY4NzE1NTRiYTgzYWYwMTQ2MTY3YjgifQ=="/>
  </w:docVars>
  <w:rsids>
    <w:rsidRoot w:val="00000000"/>
    <w:rsid w:val="010721BE"/>
    <w:rsid w:val="03C625F7"/>
    <w:rsid w:val="04313BC8"/>
    <w:rsid w:val="04BE52DC"/>
    <w:rsid w:val="05535626"/>
    <w:rsid w:val="0736761A"/>
    <w:rsid w:val="09C9042F"/>
    <w:rsid w:val="09F537CA"/>
    <w:rsid w:val="0B7849E6"/>
    <w:rsid w:val="0B834780"/>
    <w:rsid w:val="0BA53A2D"/>
    <w:rsid w:val="0BD25EA5"/>
    <w:rsid w:val="0D5D202E"/>
    <w:rsid w:val="0DE00483"/>
    <w:rsid w:val="0E5232CD"/>
    <w:rsid w:val="0EAF5F52"/>
    <w:rsid w:val="0EDE780A"/>
    <w:rsid w:val="10BB215E"/>
    <w:rsid w:val="10CF6152"/>
    <w:rsid w:val="11616519"/>
    <w:rsid w:val="124D59CE"/>
    <w:rsid w:val="136B396B"/>
    <w:rsid w:val="139D37F3"/>
    <w:rsid w:val="1404504E"/>
    <w:rsid w:val="14092680"/>
    <w:rsid w:val="14F0383F"/>
    <w:rsid w:val="15064605"/>
    <w:rsid w:val="16163CDB"/>
    <w:rsid w:val="16EB3D9C"/>
    <w:rsid w:val="17917D1D"/>
    <w:rsid w:val="18FC27B3"/>
    <w:rsid w:val="1AB7679C"/>
    <w:rsid w:val="1B0955B8"/>
    <w:rsid w:val="1B4641B9"/>
    <w:rsid w:val="1B4B17D0"/>
    <w:rsid w:val="1BA679E7"/>
    <w:rsid w:val="1BE22134"/>
    <w:rsid w:val="1C1D368F"/>
    <w:rsid w:val="1EF367E3"/>
    <w:rsid w:val="1F7D32A7"/>
    <w:rsid w:val="20601879"/>
    <w:rsid w:val="213B034D"/>
    <w:rsid w:val="21BA145D"/>
    <w:rsid w:val="21C5052E"/>
    <w:rsid w:val="227A747F"/>
    <w:rsid w:val="22B9675F"/>
    <w:rsid w:val="23425567"/>
    <w:rsid w:val="23B048C6"/>
    <w:rsid w:val="23FC63B3"/>
    <w:rsid w:val="252D08B3"/>
    <w:rsid w:val="268E2BCB"/>
    <w:rsid w:val="26AC3B1E"/>
    <w:rsid w:val="26DE7B36"/>
    <w:rsid w:val="271E408F"/>
    <w:rsid w:val="27FA25B3"/>
    <w:rsid w:val="28162914"/>
    <w:rsid w:val="288E0F4E"/>
    <w:rsid w:val="29433FD2"/>
    <w:rsid w:val="294862C6"/>
    <w:rsid w:val="296C74E1"/>
    <w:rsid w:val="29C9048F"/>
    <w:rsid w:val="2BC20A49"/>
    <w:rsid w:val="2C3047F6"/>
    <w:rsid w:val="2D8C63A3"/>
    <w:rsid w:val="2E756DF2"/>
    <w:rsid w:val="2E7939E2"/>
    <w:rsid w:val="2EC30B3D"/>
    <w:rsid w:val="2ED21F8D"/>
    <w:rsid w:val="2FCA088C"/>
    <w:rsid w:val="303909FD"/>
    <w:rsid w:val="304F36B8"/>
    <w:rsid w:val="31840B89"/>
    <w:rsid w:val="31906A8B"/>
    <w:rsid w:val="35F94F74"/>
    <w:rsid w:val="36712E0A"/>
    <w:rsid w:val="37DB37B8"/>
    <w:rsid w:val="391A0D07"/>
    <w:rsid w:val="392F078E"/>
    <w:rsid w:val="3951224F"/>
    <w:rsid w:val="39AE1F41"/>
    <w:rsid w:val="39B867BB"/>
    <w:rsid w:val="3AB605BC"/>
    <w:rsid w:val="3ABC1F08"/>
    <w:rsid w:val="3B545550"/>
    <w:rsid w:val="3B7A12D5"/>
    <w:rsid w:val="3C2D6FA3"/>
    <w:rsid w:val="3D7926E7"/>
    <w:rsid w:val="3DC66BDB"/>
    <w:rsid w:val="3DDF7E2A"/>
    <w:rsid w:val="3DE81DA0"/>
    <w:rsid w:val="3F010273"/>
    <w:rsid w:val="3F5B7984"/>
    <w:rsid w:val="40750F19"/>
    <w:rsid w:val="408F1FDB"/>
    <w:rsid w:val="418E58C6"/>
    <w:rsid w:val="432B32C7"/>
    <w:rsid w:val="435C016E"/>
    <w:rsid w:val="47613FA5"/>
    <w:rsid w:val="47DA1542"/>
    <w:rsid w:val="4AE32671"/>
    <w:rsid w:val="4B586016"/>
    <w:rsid w:val="4B7A581E"/>
    <w:rsid w:val="4BA601D9"/>
    <w:rsid w:val="4C7C282A"/>
    <w:rsid w:val="4F066434"/>
    <w:rsid w:val="4F6A40CF"/>
    <w:rsid w:val="4F9F78C5"/>
    <w:rsid w:val="4FDC193B"/>
    <w:rsid w:val="50A23C1A"/>
    <w:rsid w:val="517366A0"/>
    <w:rsid w:val="51932FAD"/>
    <w:rsid w:val="51D24179"/>
    <w:rsid w:val="58161163"/>
    <w:rsid w:val="58920462"/>
    <w:rsid w:val="5970613B"/>
    <w:rsid w:val="59A36B69"/>
    <w:rsid w:val="5A2C0443"/>
    <w:rsid w:val="5A6F3F69"/>
    <w:rsid w:val="5AAF422B"/>
    <w:rsid w:val="5BAC14FE"/>
    <w:rsid w:val="5CCC1A69"/>
    <w:rsid w:val="5ECC7AFE"/>
    <w:rsid w:val="5F77358C"/>
    <w:rsid w:val="5F9F1466"/>
    <w:rsid w:val="60065292"/>
    <w:rsid w:val="6065020A"/>
    <w:rsid w:val="607F6EF5"/>
    <w:rsid w:val="61FC06FB"/>
    <w:rsid w:val="62500A46"/>
    <w:rsid w:val="62922C9C"/>
    <w:rsid w:val="62E23025"/>
    <w:rsid w:val="63DC1CBF"/>
    <w:rsid w:val="647C3D75"/>
    <w:rsid w:val="64B957DA"/>
    <w:rsid w:val="64EF4547"/>
    <w:rsid w:val="6659611C"/>
    <w:rsid w:val="66654EA8"/>
    <w:rsid w:val="68893F55"/>
    <w:rsid w:val="68A32487"/>
    <w:rsid w:val="68A4112C"/>
    <w:rsid w:val="69493123"/>
    <w:rsid w:val="69C064B2"/>
    <w:rsid w:val="6A002D52"/>
    <w:rsid w:val="6A7C062B"/>
    <w:rsid w:val="6AB7303C"/>
    <w:rsid w:val="6AF427BD"/>
    <w:rsid w:val="6BF95CAB"/>
    <w:rsid w:val="6C152AE5"/>
    <w:rsid w:val="6CA95E2A"/>
    <w:rsid w:val="6CC02282"/>
    <w:rsid w:val="6CD1036A"/>
    <w:rsid w:val="6E315A22"/>
    <w:rsid w:val="6E677844"/>
    <w:rsid w:val="6E8D188A"/>
    <w:rsid w:val="7086098F"/>
    <w:rsid w:val="71357785"/>
    <w:rsid w:val="716E4E14"/>
    <w:rsid w:val="717B5AE0"/>
    <w:rsid w:val="732A24D6"/>
    <w:rsid w:val="73734595"/>
    <w:rsid w:val="737547B1"/>
    <w:rsid w:val="73C93E15"/>
    <w:rsid w:val="752112CF"/>
    <w:rsid w:val="76856AB9"/>
    <w:rsid w:val="76A34D0F"/>
    <w:rsid w:val="76AC2297"/>
    <w:rsid w:val="77A128CD"/>
    <w:rsid w:val="788F5EC9"/>
    <w:rsid w:val="798741FF"/>
    <w:rsid w:val="7AE75F94"/>
    <w:rsid w:val="7C492337"/>
    <w:rsid w:val="7C8151D5"/>
    <w:rsid w:val="7CA67789"/>
    <w:rsid w:val="7CC4784A"/>
    <w:rsid w:val="7CC9670B"/>
    <w:rsid w:val="7D223654"/>
    <w:rsid w:val="7D651784"/>
    <w:rsid w:val="7DE73CD5"/>
    <w:rsid w:val="7DFA4230"/>
    <w:rsid w:val="7F04267A"/>
    <w:rsid w:val="7F7B6CAB"/>
    <w:rsid w:val="7FD87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431</Characters>
  <Lines>0</Lines>
  <Paragraphs>0</Paragraphs>
  <TotalTime>4</TotalTime>
  <ScaleCrop>false</ScaleCrop>
  <LinksUpToDate>false</LinksUpToDate>
  <CharactersWithSpaces>545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Administrator</cp:lastModifiedBy>
  <cp:lastPrinted>2023-09-14T07:42:00Z</cp:lastPrinted>
  <dcterms:modified xsi:type="dcterms:W3CDTF">2023-11-13T01:25:05Z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7ACD4034CCA64360BB970E2ACB539809</vt:lpwstr>
  </property>
</Properties>
</file>