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4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91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152"/>
        <w:gridCol w:w="1189"/>
        <w:gridCol w:w="1238"/>
        <w:gridCol w:w="1227"/>
        <w:gridCol w:w="1288"/>
        <w:gridCol w:w="1201"/>
        <w:gridCol w:w="146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75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186"/>
        <w:gridCol w:w="1499"/>
        <w:gridCol w:w="1640"/>
        <w:gridCol w:w="972"/>
        <w:gridCol w:w="106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  <w:lang w:eastAsia="zh-CN"/>
              </w:rPr>
              <w:t>乡镇集中式水源地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马鼻镇牛洋水库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32" w:hanging="67" w:hangingChars="28"/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丹阳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贝里</w:t>
            </w: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sz w:val="24"/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透堡镇大溪里水库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地表水Ⅱ类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筱埕镇牛岱水库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坑园镇金狮溪水库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安凯乡郭婆溪水库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50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东岱镇狮山水库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地表水Ⅲ类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5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浦口镇后洋水库</w:t>
            </w:r>
          </w:p>
        </w:tc>
        <w:tc>
          <w:tcPr>
            <w:tcW w:w="1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地表水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Ⅱ</w:t>
            </w:r>
            <w:r>
              <w:rPr>
                <w:rFonts w:hint="eastAsia" w:ascii="楷体_GB2312" w:eastAsia="楷体_GB2312"/>
                <w:sz w:val="24"/>
              </w:rPr>
              <w:t>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---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</w:t>
      </w:r>
    </w:p>
    <w:tbl>
      <w:tblPr>
        <w:tblStyle w:val="4"/>
        <w:tblW w:w="997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071"/>
        <w:gridCol w:w="1363"/>
        <w:gridCol w:w="2690"/>
        <w:gridCol w:w="803"/>
        <w:gridCol w:w="153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25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4月23日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《生活垃圾焚烧污染控制标准GB-18485-2014》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25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4月24日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《污水综合排放标准 GB 8978-1996》三级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生活垃圾填埋场污染控制标准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GB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16889-2008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》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《</w:t>
            </w:r>
            <w:r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  <w:t>污水排入城镇下水道水质标准</w:t>
            </w: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GB/T 31962-2015》B级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>
      <w:pPr>
        <w:ind w:right="-694" w:firstLine="5320" w:firstLineChars="19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25A0833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93D0F0A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329D6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660AF8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547</Characters>
  <Lines>0</Lines>
  <Paragraphs>0</Paragraphs>
  <TotalTime>5</TotalTime>
  <ScaleCrop>false</ScaleCrop>
  <LinksUpToDate>false</LinksUpToDate>
  <CharactersWithSpaces>665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2022-12-09T00:59:00Z</cp:lastPrinted>
  <dcterms:modified xsi:type="dcterms:W3CDTF">2024-05-15T00:36:50Z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7ACD4034CCA64360BB970E2ACB539809</vt:lpwstr>
  </property>
</Properties>
</file>