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19FCB">
      <w:pPr>
        <w:widowControl w:val="0"/>
        <w:spacing w:line="366" w:lineRule="exact"/>
        <w:ind w:left="218" w:leftChars="104" w:right="246" w:rightChars="117" w:firstLine="480" w:firstLineChars="200"/>
        <w:rPr>
          <w:rFonts w:hint="eastAsia" w:ascii="仿宋" w:hAnsi="仿宋" w:eastAsia="仿宋" w:cs="仿宋"/>
          <w:color w:val="auto"/>
          <w:sz w:val="32"/>
          <w:szCs w:val="32"/>
        </w:rPr>
      </w:pPr>
      <w:r>
        <w:rPr>
          <w:rFonts w:hint="eastAsia" w:ascii="仿宋" w:hAnsi="仿宋" w:eastAsia="仿宋" w:cs="仿宋"/>
          <w:color w:val="auto"/>
          <w:sz w:val="24"/>
          <w:szCs w:val="24"/>
        </w:rPr>
        <w:t xml:space="preserve">                                </w:t>
      </w:r>
      <w:r>
        <w:rPr>
          <w:rFonts w:hint="eastAsia" w:ascii="仿宋" w:hAnsi="仿宋" w:eastAsia="仿宋" w:cs="仿宋"/>
          <w:color w:val="auto"/>
          <w:sz w:val="32"/>
          <w:szCs w:val="32"/>
        </w:rPr>
        <w:t xml:space="preserve">            </w:t>
      </w:r>
    </w:p>
    <w:p w14:paraId="161F6F6D">
      <w:pPr>
        <w:widowControl w:val="0"/>
        <w:spacing w:line="366" w:lineRule="exact"/>
        <w:ind w:right="246" w:rightChars="117"/>
        <w:rPr>
          <w:rFonts w:ascii="仿宋" w:hAnsi="仿宋" w:eastAsia="仿宋" w:cs="仿宋"/>
          <w:color w:val="auto"/>
          <w:sz w:val="32"/>
          <w:szCs w:val="32"/>
        </w:rPr>
      </w:pPr>
    </w:p>
    <w:p w14:paraId="161ED8B4">
      <w:pPr>
        <w:widowControl w:val="0"/>
        <w:spacing w:line="366" w:lineRule="exact"/>
        <w:ind w:right="246" w:rightChars="117"/>
        <w:jc w:val="right"/>
        <w:rPr>
          <w:rFonts w:ascii="仿宋" w:hAnsi="仿宋" w:eastAsia="仿宋" w:cs="仿宋"/>
          <w:color w:val="auto"/>
          <w:sz w:val="32"/>
          <w:szCs w:val="32"/>
          <w:lang w:val="zh-CN"/>
        </w:rPr>
      </w:pPr>
      <w:r>
        <w:rPr>
          <w:rFonts w:hint="eastAsia" w:ascii="仿宋" w:hAnsi="仿宋" w:eastAsia="仿宋" w:cs="仿宋"/>
          <w:color w:val="auto"/>
          <w:sz w:val="32"/>
          <w:szCs w:val="32"/>
        </w:rPr>
        <w:t>榕连环评〔202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号</w:t>
      </w:r>
    </w:p>
    <w:p w14:paraId="7D219396">
      <w:pPr>
        <w:pStyle w:val="10"/>
        <w:rPr>
          <w:color w:val="auto"/>
          <w:sz w:val="32"/>
          <w:szCs w:val="32"/>
          <w:lang w:val="zh-CN"/>
        </w:rPr>
      </w:pPr>
    </w:p>
    <w:p w14:paraId="4A084281">
      <w:pPr>
        <w:pStyle w:val="10"/>
        <w:spacing w:line="640" w:lineRule="exact"/>
        <w:ind w:firstLine="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zh-CN" w:eastAsia="zh-CN"/>
        </w:rPr>
        <w:t>关于</w:t>
      </w:r>
      <w:r>
        <w:rPr>
          <w:rFonts w:hint="eastAsia" w:ascii="方正小标宋简体" w:hAnsi="方正小标宋简体" w:eastAsia="方正小标宋简体" w:cs="方正小标宋简体"/>
          <w:color w:val="auto"/>
          <w:sz w:val="44"/>
          <w:szCs w:val="44"/>
          <w:lang w:val="en-US" w:eastAsia="zh-CN"/>
        </w:rPr>
        <w:t>福建天成佳业建筑工程有限公司</w:t>
      </w:r>
    </w:p>
    <w:p w14:paraId="0F9398CF">
      <w:pPr>
        <w:pStyle w:val="10"/>
        <w:spacing w:line="640" w:lineRule="exact"/>
        <w:ind w:firstLine="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机制砂加工项目</w:t>
      </w:r>
      <w:r>
        <w:rPr>
          <w:rFonts w:hint="eastAsia" w:ascii="方正小标宋简体" w:hAnsi="方正小标宋简体" w:eastAsia="方正小标宋简体" w:cs="方正小标宋简体"/>
          <w:color w:val="auto"/>
          <w:sz w:val="44"/>
          <w:szCs w:val="44"/>
          <w:lang w:val="zh-CN" w:eastAsia="zh-CN"/>
        </w:rPr>
        <w:t>环境影响报告</w:t>
      </w:r>
      <w:r>
        <w:rPr>
          <w:rFonts w:hint="eastAsia" w:ascii="方正小标宋简体" w:hAnsi="方正小标宋简体" w:eastAsia="方正小标宋简体" w:cs="方正小标宋简体"/>
          <w:color w:val="auto"/>
          <w:sz w:val="44"/>
          <w:szCs w:val="44"/>
        </w:rPr>
        <w:t>表的审批意见</w:t>
      </w:r>
    </w:p>
    <w:p w14:paraId="6D0A8947">
      <w:pPr>
        <w:keepNext w:val="0"/>
        <w:keepLines w:val="0"/>
        <w:pageBreakBefore w:val="0"/>
        <w:widowControl w:val="0"/>
        <w:kinsoku/>
        <w:wordWrap/>
        <w:overflowPunct/>
        <w:topLinePunct w:val="0"/>
        <w:autoSpaceDE/>
        <w:autoSpaceDN/>
        <w:bidi w:val="0"/>
        <w:adjustRightInd/>
        <w:snapToGrid/>
        <w:spacing w:line="580" w:lineRule="exact"/>
        <w:ind w:left="218" w:leftChars="104" w:right="246" w:rightChars="117" w:firstLine="640" w:firstLineChars="200"/>
        <w:jc w:val="center"/>
        <w:rPr>
          <w:rFonts w:hint="eastAsia" w:ascii="仿宋" w:hAnsi="仿宋" w:eastAsia="仿宋" w:cs="仿宋"/>
          <w:color w:val="auto"/>
          <w:sz w:val="32"/>
          <w:szCs w:val="32"/>
          <w:u w:color="000000"/>
          <w:lang w:val="zh-CN" w:eastAsia="zh-CN" w:bidi="ar-SA"/>
        </w:rPr>
      </w:pPr>
    </w:p>
    <w:p w14:paraId="20075B3A">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仿宋" w:hAnsi="仿宋" w:eastAsia="仿宋" w:cs="仿宋"/>
          <w:color w:val="auto"/>
          <w:sz w:val="32"/>
          <w:szCs w:val="32"/>
          <w:u w:color="000000"/>
          <w:lang w:val="zh-CN" w:eastAsia="zh-CN" w:bidi="ar-SA"/>
        </w:rPr>
      </w:pPr>
      <w:r>
        <w:rPr>
          <w:rFonts w:hint="eastAsia" w:ascii="仿宋" w:hAnsi="仿宋" w:eastAsia="仿宋" w:cs="仿宋"/>
          <w:color w:val="auto"/>
          <w:sz w:val="32"/>
          <w:szCs w:val="32"/>
          <w:u w:color="000000"/>
          <w:lang w:val="en-US" w:eastAsia="zh-CN" w:bidi="ar-SA"/>
        </w:rPr>
        <w:t>福建天成佳业建筑工程有限公司</w:t>
      </w:r>
      <w:r>
        <w:rPr>
          <w:rFonts w:hint="eastAsia" w:ascii="仿宋" w:hAnsi="仿宋" w:eastAsia="仿宋" w:cs="仿宋"/>
          <w:color w:val="auto"/>
          <w:sz w:val="32"/>
          <w:szCs w:val="32"/>
          <w:u w:color="000000"/>
          <w:lang w:val="zh-CN" w:eastAsia="zh-CN" w:bidi="ar-SA"/>
        </w:rPr>
        <w:t>：</w:t>
      </w:r>
    </w:p>
    <w:p w14:paraId="18A7CDB8">
      <w:pPr>
        <w:pStyle w:val="10"/>
        <w:keepNext w:val="0"/>
        <w:keepLines w:val="0"/>
        <w:pageBreakBefore w:val="0"/>
        <w:kinsoku/>
        <w:wordWrap/>
        <w:topLinePunct w:val="0"/>
        <w:bidi w:val="0"/>
        <w:snapToGrid/>
        <w:spacing w:line="540" w:lineRule="exact"/>
        <w:ind w:firstLine="640" w:firstLineChars="200"/>
        <w:jc w:val="both"/>
        <w:rPr>
          <w:rFonts w:hint="eastAsia" w:ascii="仿宋" w:hAnsi="仿宋" w:eastAsia="仿宋" w:cs="仿宋"/>
          <w:color w:val="auto"/>
          <w:sz w:val="32"/>
          <w:szCs w:val="32"/>
          <w:u w:color="000000"/>
          <w:lang w:val="en-US" w:eastAsia="zh-CN" w:bidi="ar-SA"/>
        </w:rPr>
      </w:pPr>
      <w:r>
        <w:rPr>
          <w:rFonts w:hint="eastAsia" w:ascii="仿宋" w:hAnsi="仿宋" w:eastAsia="仿宋" w:cs="仿宋"/>
          <w:color w:val="auto"/>
          <w:sz w:val="32"/>
          <w:szCs w:val="32"/>
          <w:u w:color="000000"/>
          <w:lang w:val="zh-CN" w:eastAsia="zh-CN" w:bidi="ar-SA"/>
        </w:rPr>
        <w:t>你公司报送的《</w:t>
      </w:r>
      <w:r>
        <w:rPr>
          <w:rFonts w:hint="eastAsia" w:ascii="仿宋" w:hAnsi="仿宋" w:eastAsia="仿宋" w:cs="仿宋"/>
          <w:color w:val="auto"/>
          <w:sz w:val="32"/>
          <w:szCs w:val="32"/>
          <w:u w:color="000000"/>
          <w:lang w:val="en-US" w:eastAsia="zh-CN" w:bidi="ar-SA"/>
        </w:rPr>
        <w:t>机制砂加工项目</w:t>
      </w:r>
      <w:r>
        <w:rPr>
          <w:rFonts w:hint="eastAsia" w:ascii="仿宋" w:hAnsi="仿宋" w:eastAsia="仿宋" w:cs="仿宋"/>
          <w:color w:val="auto"/>
          <w:sz w:val="32"/>
          <w:szCs w:val="32"/>
          <w:u w:color="000000"/>
          <w:lang w:val="zh-CN" w:eastAsia="zh-CN" w:bidi="ar-SA"/>
        </w:rPr>
        <w:t>环境影响报告表》（以下简称《报告表》）及相关申请审批的材料</w:t>
      </w:r>
      <w:r>
        <w:rPr>
          <w:rFonts w:hint="eastAsia" w:ascii="仿宋" w:hAnsi="仿宋" w:eastAsia="仿宋" w:cs="仿宋"/>
          <w:color w:val="auto"/>
          <w:sz w:val="32"/>
          <w:szCs w:val="32"/>
          <w:u w:color="000000"/>
          <w:lang w:val="en-US" w:eastAsia="zh-CN" w:bidi="ar-SA"/>
        </w:rPr>
        <w:t>收悉。</w:t>
      </w:r>
      <w:r>
        <w:rPr>
          <w:rFonts w:hint="eastAsia" w:ascii="仿宋" w:hAnsi="仿宋" w:eastAsia="仿宋" w:cs="仿宋"/>
          <w:color w:val="auto"/>
          <w:sz w:val="32"/>
          <w:szCs w:val="32"/>
          <w:u w:color="000000"/>
          <w:lang w:val="zh-CN" w:eastAsia="zh-CN" w:bidi="ar-SA"/>
        </w:rPr>
        <w:t>根据《环境影响评价法》第</w:t>
      </w:r>
      <w:r>
        <w:rPr>
          <w:rFonts w:hint="eastAsia" w:ascii="仿宋" w:hAnsi="仿宋" w:eastAsia="仿宋" w:cs="仿宋"/>
          <w:color w:val="auto"/>
          <w:sz w:val="32"/>
          <w:szCs w:val="32"/>
          <w:u w:color="000000"/>
          <w:lang w:val="en-US" w:eastAsia="zh-CN" w:bidi="ar-SA"/>
        </w:rPr>
        <w:t>22条等规定，现提出审批意见如下：</w:t>
      </w:r>
    </w:p>
    <w:p w14:paraId="47723457">
      <w:pPr>
        <w:keepNext w:val="0"/>
        <w:keepLines w:val="0"/>
        <w:pageBreakBefore w:val="0"/>
        <w:widowControl w:val="0"/>
        <w:kinsoku/>
        <w:wordWrap/>
        <w:topLinePunct w:val="0"/>
        <w:bidi w:val="0"/>
        <w:adjustRightInd/>
        <w:snapToGrid/>
        <w:spacing w:line="540" w:lineRule="exact"/>
        <w:ind w:firstLine="640" w:firstLineChars="200"/>
        <w:jc w:val="both"/>
        <w:textAlignment w:val="baseline"/>
        <w:rPr>
          <w:rFonts w:hint="default" w:ascii="仿宋" w:hAnsi="仿宋" w:eastAsia="宋体" w:cs="仿宋"/>
          <w:color w:val="auto"/>
          <w:sz w:val="32"/>
          <w:szCs w:val="32"/>
          <w:lang w:val="en-US" w:eastAsia="zh-CN"/>
        </w:rPr>
      </w:pPr>
      <w:r>
        <w:rPr>
          <w:rFonts w:hint="eastAsia" w:ascii="仿宋" w:hAnsi="仿宋" w:eastAsia="仿宋" w:cs="仿宋"/>
          <w:color w:val="auto"/>
          <w:sz w:val="32"/>
          <w:szCs w:val="32"/>
          <w:lang w:val="zh-CN"/>
        </w:rPr>
        <w:t>一、拟建项目</w:t>
      </w:r>
      <w:r>
        <w:rPr>
          <w:rFonts w:hint="eastAsia" w:ascii="仿宋" w:hAnsi="仿宋" w:eastAsia="仿宋" w:cs="仿宋"/>
          <w:color w:val="auto"/>
          <w:sz w:val="32"/>
          <w:szCs w:val="32"/>
          <w:lang w:val="en-US" w:eastAsia="zh-CN"/>
        </w:rPr>
        <w:t>位于连江县苔菉镇琇邦村</w:t>
      </w:r>
      <w:r>
        <w:rPr>
          <w:rFonts w:hint="eastAsia" w:ascii="仿宋" w:hAnsi="仿宋" w:eastAsia="仿宋" w:cs="仿宋"/>
          <w:i w:val="0"/>
          <w:color w:val="000000"/>
          <w:kern w:val="0"/>
          <w:sz w:val="32"/>
          <w:szCs w:val="32"/>
          <w:u w:val="none"/>
          <w:lang w:val="en-US" w:eastAsia="zh-CN" w:bidi="ar"/>
        </w:rPr>
        <w:t>，利用连江县苔菉中心渔港工程区旁原福建省海泰水产工贸有限公司土地作为该项目临时加工场所。</w:t>
      </w:r>
      <w:r>
        <w:rPr>
          <w:rFonts w:hint="eastAsia" w:ascii="仿宋" w:hAnsi="仿宋" w:eastAsia="仿宋" w:cs="仿宋"/>
          <w:b/>
          <w:bCs/>
          <w:color w:val="auto"/>
          <w:sz w:val="32"/>
          <w:szCs w:val="32"/>
          <w:lang w:val="zh-CN"/>
        </w:rPr>
        <w:t>主要建设内容为：</w:t>
      </w:r>
      <w:r>
        <w:rPr>
          <w:rFonts w:hint="eastAsia" w:ascii="仿宋" w:hAnsi="仿宋" w:eastAsia="仿宋" w:cs="仿宋"/>
          <w:color w:val="auto"/>
          <w:sz w:val="32"/>
          <w:szCs w:val="32"/>
          <w:lang w:val="en-US" w:eastAsia="zh-CN"/>
        </w:rPr>
        <w:t>建设一条机制砂生产线，</w:t>
      </w:r>
      <w:r>
        <w:rPr>
          <w:rFonts w:hint="eastAsia" w:ascii="仿宋" w:hAnsi="仿宋" w:eastAsia="仿宋" w:cs="仿宋"/>
          <w:i w:val="0"/>
          <w:color w:val="000000"/>
          <w:kern w:val="0"/>
          <w:sz w:val="32"/>
          <w:szCs w:val="32"/>
          <w:u w:val="none"/>
          <w:lang w:val="en-US" w:eastAsia="zh-CN" w:bidi="ar"/>
        </w:rPr>
        <w:t>设置</w:t>
      </w:r>
      <w:r>
        <w:rPr>
          <w:rFonts w:hint="eastAsia" w:ascii="仿宋" w:hAnsi="仿宋" w:eastAsia="仿宋" w:cs="仿宋"/>
          <w:b w:val="0"/>
          <w:color w:val="auto"/>
          <w:spacing w:val="0"/>
          <w:w w:val="100"/>
          <w:kern w:val="0"/>
          <w:sz w:val="32"/>
          <w:szCs w:val="32"/>
          <w:u w:val="none" w:color="000000"/>
          <w:lang w:val="en-US" w:eastAsia="zh-CN" w:bidi="ar-SA"/>
        </w:rPr>
        <w:t>生产区、办公区及废气、废水治理设施等环保工程。</w:t>
      </w:r>
      <w:r>
        <w:rPr>
          <w:rFonts w:hint="eastAsia" w:ascii="仿宋" w:hAnsi="仿宋" w:eastAsia="仿宋" w:cs="仿宋"/>
          <w:b/>
          <w:bCs/>
          <w:color w:val="auto"/>
          <w:sz w:val="32"/>
          <w:szCs w:val="32"/>
          <w:u w:color="000000"/>
          <w:lang w:val="en-US" w:eastAsia="zh-CN" w:bidi="ar-SA"/>
        </w:rPr>
        <w:t>主要设备有：</w:t>
      </w:r>
      <w:r>
        <w:rPr>
          <w:rFonts w:hint="eastAsia" w:ascii="仿宋" w:hAnsi="仿宋" w:eastAsia="仿宋" w:cs="仿宋"/>
          <w:color w:val="auto"/>
          <w:sz w:val="32"/>
          <w:szCs w:val="32"/>
          <w:lang w:val="en-US" w:eastAsia="zh-CN"/>
        </w:rPr>
        <w:t>颚式破碎机1台、圆锥破碎机2台、振动筛4台，单螺旋洗砂机1台、叶轮洗砂机6台、脱水筛3台、制砂机3台、压滤机3台等生产设备。</w:t>
      </w:r>
      <w:r>
        <w:rPr>
          <w:rFonts w:hint="eastAsia" w:ascii="仿宋" w:hAnsi="仿宋" w:eastAsia="仿宋" w:cs="仿宋"/>
          <w:b/>
          <w:bCs/>
          <w:i w:val="0"/>
          <w:color w:val="000000"/>
          <w:kern w:val="0"/>
          <w:sz w:val="32"/>
          <w:szCs w:val="32"/>
          <w:u w:val="none"/>
          <w:lang w:val="en-US" w:eastAsia="zh-CN" w:bidi="ar"/>
        </w:rPr>
        <w:t>生产规模为：</w:t>
      </w:r>
      <w:r>
        <w:rPr>
          <w:rFonts w:hint="eastAsia" w:ascii="仿宋" w:hAnsi="仿宋" w:eastAsia="仿宋" w:cs="仿宋"/>
          <w:i w:val="0"/>
          <w:color w:val="000000"/>
          <w:kern w:val="0"/>
          <w:sz w:val="32"/>
          <w:szCs w:val="32"/>
          <w:u w:val="none"/>
          <w:lang w:val="en-US" w:eastAsia="zh-CN" w:bidi="ar"/>
        </w:rPr>
        <w:t>项目利用</w:t>
      </w:r>
      <w:r>
        <w:rPr>
          <w:rFonts w:hint="default" w:ascii="仿宋" w:hAnsi="仿宋" w:eastAsia="仿宋" w:cs="仿宋"/>
          <w:i w:val="0"/>
          <w:color w:val="000000"/>
          <w:kern w:val="0"/>
          <w:sz w:val="32"/>
          <w:szCs w:val="32"/>
          <w:u w:val="none"/>
          <w:lang w:val="en-US" w:eastAsia="zh-CN" w:bidi="ar"/>
        </w:rPr>
        <w:t>连江县苔菉镇中心渔港工程后方陆域场地平整</w:t>
      </w:r>
      <w:r>
        <w:rPr>
          <w:rFonts w:hint="eastAsia" w:ascii="仿宋" w:hAnsi="仿宋" w:eastAsia="仿宋" w:cs="仿宋"/>
          <w:i w:val="0"/>
          <w:color w:val="000000"/>
          <w:kern w:val="0"/>
          <w:sz w:val="32"/>
          <w:szCs w:val="32"/>
          <w:u w:val="none"/>
          <w:lang w:val="en-US" w:eastAsia="zh-CN" w:bidi="ar"/>
        </w:rPr>
        <w:t>涉及</w:t>
      </w:r>
      <w:r>
        <w:rPr>
          <w:rFonts w:hint="default" w:ascii="仿宋" w:hAnsi="仿宋" w:eastAsia="仿宋" w:cs="仿宋"/>
          <w:i w:val="0"/>
          <w:color w:val="000000"/>
          <w:kern w:val="0"/>
          <w:sz w:val="32"/>
          <w:szCs w:val="32"/>
          <w:u w:val="none"/>
          <w:lang w:val="en-US" w:eastAsia="zh-CN" w:bidi="ar"/>
        </w:rPr>
        <w:t>砂石</w:t>
      </w:r>
      <w:r>
        <w:rPr>
          <w:rFonts w:hint="eastAsia" w:ascii="仿宋" w:hAnsi="仿宋" w:eastAsia="仿宋" w:cs="仿宋"/>
          <w:i w:val="0"/>
          <w:color w:val="000000"/>
          <w:kern w:val="0"/>
          <w:sz w:val="32"/>
          <w:szCs w:val="32"/>
          <w:u w:val="none"/>
          <w:lang w:val="en-US" w:eastAsia="zh-CN" w:bidi="ar"/>
        </w:rPr>
        <w:t>进行加工，</w:t>
      </w:r>
      <w:r>
        <w:rPr>
          <w:rFonts w:hint="eastAsia" w:ascii="仿宋" w:hAnsi="仿宋" w:eastAsia="仿宋" w:cs="仿宋"/>
          <w:i w:val="0"/>
          <w:color w:val="000000"/>
          <w:kern w:val="0"/>
          <w:sz w:val="32"/>
          <w:szCs w:val="32"/>
          <w:u w:val="none"/>
          <w:lang w:val="zh-CN" w:eastAsia="zh-CN" w:bidi="ar"/>
        </w:rPr>
        <w:t>年</w:t>
      </w:r>
      <w:r>
        <w:rPr>
          <w:rFonts w:hint="eastAsia" w:ascii="仿宋" w:hAnsi="仿宋" w:eastAsia="仿宋" w:cs="仿宋"/>
          <w:i w:val="0"/>
          <w:color w:val="000000"/>
          <w:kern w:val="0"/>
          <w:sz w:val="32"/>
          <w:szCs w:val="32"/>
          <w:u w:val="none"/>
          <w:lang w:val="en-US" w:eastAsia="zh-CN" w:bidi="ar"/>
        </w:rPr>
        <w:t>产机制砂150万吨。</w:t>
      </w:r>
      <w:r>
        <w:rPr>
          <w:rFonts w:hint="eastAsia" w:ascii="仿宋" w:hAnsi="仿宋" w:eastAsia="仿宋" w:cs="仿宋"/>
          <w:i w:val="0"/>
          <w:color w:val="000000"/>
          <w:kern w:val="0"/>
          <w:sz w:val="32"/>
          <w:szCs w:val="32"/>
          <w:u w:val="none"/>
          <w:lang w:val="zh-CN" w:eastAsia="zh-CN" w:bidi="ar"/>
        </w:rPr>
        <w:t>根据《报告表》评价结论，</w:t>
      </w:r>
      <w:r>
        <w:rPr>
          <w:rFonts w:hint="eastAsia" w:ascii="仿宋" w:hAnsi="仿宋" w:eastAsia="仿宋" w:cs="仿宋"/>
          <w:i w:val="0"/>
          <w:color w:val="000000"/>
          <w:kern w:val="0"/>
          <w:sz w:val="32"/>
          <w:szCs w:val="32"/>
          <w:u w:val="none"/>
          <w:lang w:val="en-US" w:eastAsia="zh-CN" w:bidi="ar"/>
        </w:rPr>
        <w:t>该</w:t>
      </w:r>
      <w:r>
        <w:rPr>
          <w:rFonts w:hint="eastAsia" w:ascii="仿宋" w:hAnsi="仿宋" w:eastAsia="仿宋" w:cs="仿宋"/>
          <w:i w:val="0"/>
          <w:color w:val="000000"/>
          <w:kern w:val="0"/>
          <w:sz w:val="32"/>
          <w:szCs w:val="32"/>
          <w:u w:val="none"/>
          <w:lang w:val="zh-CN" w:eastAsia="zh-CN" w:bidi="ar"/>
        </w:rPr>
        <w:t>项目符合国家产业政策，</w:t>
      </w:r>
      <w:r>
        <w:rPr>
          <w:rFonts w:hint="eastAsia" w:ascii="仿宋" w:hAnsi="仿宋" w:eastAsia="仿宋" w:cs="仿宋"/>
          <w:i w:val="0"/>
          <w:color w:val="000000"/>
          <w:kern w:val="0"/>
          <w:sz w:val="32"/>
          <w:szCs w:val="32"/>
          <w:u w:val="none"/>
          <w:lang w:val="en-US" w:eastAsia="zh-CN" w:bidi="ar"/>
        </w:rPr>
        <w:t>在严格执</w:t>
      </w:r>
      <w:r>
        <w:rPr>
          <w:rFonts w:hint="eastAsia" w:ascii="仿宋" w:hAnsi="仿宋" w:eastAsia="仿宋" w:cs="仿宋"/>
          <w:color w:val="auto"/>
          <w:sz w:val="32"/>
          <w:szCs w:val="32"/>
          <w:lang w:val="en-US" w:eastAsia="zh-CN"/>
        </w:rPr>
        <w:t>行</w:t>
      </w:r>
      <w:r>
        <w:rPr>
          <w:rFonts w:hint="eastAsia" w:ascii="仿宋" w:hAnsi="仿宋" w:eastAsia="仿宋" w:cs="仿宋"/>
          <w:color w:val="auto"/>
          <w:sz w:val="32"/>
          <w:szCs w:val="32"/>
        </w:rPr>
        <w:t>环保“三同时”制度，认真落实各项污染防治</w:t>
      </w:r>
      <w:r>
        <w:rPr>
          <w:rFonts w:hint="eastAsia" w:ascii="仿宋" w:hAnsi="仿宋" w:eastAsia="仿宋" w:cs="仿宋"/>
          <w:b w:val="0"/>
          <w:color w:val="auto"/>
          <w:spacing w:val="0"/>
          <w:w w:val="100"/>
          <w:kern w:val="0"/>
          <w:sz w:val="32"/>
          <w:szCs w:val="32"/>
          <w:u w:val="none" w:color="000000"/>
          <w:lang w:val="en-US" w:eastAsia="zh-CN" w:bidi="ar-SA"/>
        </w:rPr>
        <w:t>措施后，</w:t>
      </w:r>
      <w:r>
        <w:rPr>
          <w:rFonts w:hint="eastAsia" w:ascii="仿宋" w:hAnsi="仿宋" w:eastAsia="仿宋" w:cs="仿宋"/>
          <w:color w:val="auto"/>
          <w:sz w:val="32"/>
          <w:szCs w:val="32"/>
          <w:lang w:val="zh-CN"/>
        </w:rPr>
        <w:t>从环境保护角度，我局原则</w:t>
      </w:r>
      <w:r>
        <w:rPr>
          <w:rFonts w:hint="eastAsia" w:ascii="仿宋" w:hAnsi="仿宋" w:eastAsia="仿宋" w:cs="仿宋"/>
          <w:color w:val="auto"/>
          <w:sz w:val="32"/>
          <w:szCs w:val="32"/>
        </w:rPr>
        <w:t>同意按照《报告表》所列的地点、性质、规模和生态环境保护对策措施</w:t>
      </w:r>
      <w:r>
        <w:rPr>
          <w:rFonts w:hint="eastAsia" w:ascii="仿宋" w:hAnsi="仿宋" w:eastAsia="仿宋" w:cs="仿宋"/>
          <w:color w:val="auto"/>
          <w:sz w:val="32"/>
          <w:szCs w:val="32"/>
          <w:lang w:eastAsia="zh-CN"/>
        </w:rPr>
        <w:t>进行</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建设</w:t>
      </w:r>
      <w:r>
        <w:rPr>
          <w:rFonts w:hint="eastAsia" w:ascii="仿宋" w:hAnsi="仿宋" w:eastAsia="仿宋" w:cs="仿宋"/>
          <w:color w:val="auto"/>
          <w:sz w:val="32"/>
          <w:szCs w:val="32"/>
          <w:lang w:val="zh-CN"/>
        </w:rPr>
        <w:t>。</w:t>
      </w:r>
    </w:p>
    <w:p w14:paraId="147A4692">
      <w:pPr>
        <w:keepNext w:val="0"/>
        <w:keepLines w:val="0"/>
        <w:pageBreakBefore w:val="0"/>
        <w:widowControl w:val="0"/>
        <w:kinsoku/>
        <w:wordWrap/>
        <w:topLinePunct w:val="0"/>
        <w:bidi w:val="0"/>
        <w:adjustRightInd/>
        <w:snapToGrid/>
        <w:spacing w:line="540" w:lineRule="exact"/>
        <w:ind w:firstLine="640" w:firstLineChars="200"/>
        <w:jc w:val="both"/>
        <w:textAlignment w:val="baseline"/>
        <w:rPr>
          <w:rFonts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val="zh-CN"/>
        </w:rPr>
        <w:t>你公司</w:t>
      </w:r>
      <w:r>
        <w:rPr>
          <w:rFonts w:hint="eastAsia" w:ascii="仿宋" w:hAnsi="仿宋" w:eastAsia="仿宋" w:cs="仿宋"/>
          <w:color w:val="auto"/>
          <w:sz w:val="32"/>
          <w:szCs w:val="32"/>
        </w:rPr>
        <w:t>应</w:t>
      </w:r>
      <w:r>
        <w:rPr>
          <w:rFonts w:hint="eastAsia" w:ascii="仿宋" w:hAnsi="仿宋" w:eastAsia="仿宋" w:cs="仿宋"/>
          <w:color w:val="auto"/>
          <w:sz w:val="32"/>
          <w:szCs w:val="32"/>
          <w:lang w:val="zh-CN"/>
        </w:rPr>
        <w:t>认真落实《报告表》</w:t>
      </w:r>
      <w:r>
        <w:rPr>
          <w:rFonts w:hint="eastAsia" w:ascii="仿宋" w:hAnsi="仿宋" w:eastAsia="仿宋" w:cs="仿宋"/>
          <w:color w:val="auto"/>
          <w:sz w:val="32"/>
          <w:szCs w:val="32"/>
        </w:rPr>
        <w:t>提出的各项污染防治</w:t>
      </w:r>
      <w:r>
        <w:rPr>
          <w:rFonts w:hint="eastAsia" w:ascii="仿宋" w:hAnsi="仿宋" w:eastAsia="仿宋" w:cs="仿宋"/>
          <w:b w:val="0"/>
          <w:color w:val="auto"/>
          <w:spacing w:val="0"/>
          <w:w w:val="100"/>
          <w:kern w:val="0"/>
          <w:sz w:val="32"/>
          <w:szCs w:val="32"/>
          <w:u w:val="none" w:color="000000"/>
          <w:lang w:val="en-US" w:eastAsia="zh-CN" w:bidi="ar-SA"/>
        </w:rPr>
        <w:t>措施</w:t>
      </w:r>
      <w:r>
        <w:rPr>
          <w:rFonts w:hint="eastAsia" w:ascii="仿宋" w:hAnsi="仿宋" w:eastAsia="仿宋" w:cs="仿宋"/>
          <w:color w:val="auto"/>
          <w:sz w:val="32"/>
          <w:szCs w:val="32"/>
        </w:rPr>
        <w:t>，确保污染物稳定达标排放</w:t>
      </w:r>
      <w:r>
        <w:rPr>
          <w:rFonts w:hint="eastAsia" w:ascii="仿宋" w:hAnsi="仿宋" w:eastAsia="仿宋" w:cs="仿宋"/>
          <w:color w:val="auto"/>
          <w:sz w:val="32"/>
          <w:szCs w:val="32"/>
          <w:lang w:val="en-US" w:eastAsia="zh-CN"/>
        </w:rPr>
        <w:t>和总量控制要求</w:t>
      </w:r>
      <w:r>
        <w:rPr>
          <w:rFonts w:hint="eastAsia" w:ascii="仿宋" w:hAnsi="仿宋" w:eastAsia="仿宋" w:cs="仿宋"/>
          <w:color w:val="auto"/>
          <w:sz w:val="32"/>
          <w:szCs w:val="32"/>
        </w:rPr>
        <w:t>，并重点做好以下工作：</w:t>
      </w:r>
    </w:p>
    <w:p w14:paraId="666A6841">
      <w:pPr>
        <w:keepNext w:val="0"/>
        <w:keepLines w:val="0"/>
        <w:pageBreakBefore w:val="0"/>
        <w:widowControl w:val="0"/>
        <w:kinsoku/>
        <w:wordWrap/>
        <w:topLinePunct w:val="0"/>
        <w:bidi w:val="0"/>
        <w:adjustRightInd/>
        <w:snapToGrid/>
        <w:spacing w:line="540" w:lineRule="exact"/>
        <w:ind w:firstLine="640" w:firstLineChars="200"/>
        <w:jc w:val="both"/>
        <w:textAlignment w:val="baseline"/>
        <w:rPr>
          <w:rFonts w:hint="default" w:ascii="仿宋" w:hAnsi="仿宋" w:eastAsia="仿宋" w:cs="仿宋"/>
          <w:b w:val="0"/>
          <w:color w:val="auto"/>
          <w:spacing w:val="0"/>
          <w:w w:val="100"/>
          <w:kern w:val="0"/>
          <w:sz w:val="32"/>
          <w:szCs w:val="32"/>
          <w:u w:val="none" w:color="000000"/>
          <w:lang w:val="en-US" w:eastAsia="zh-CN" w:bidi="ar-SA"/>
        </w:rPr>
      </w:pPr>
      <w:r>
        <w:rPr>
          <w:rFonts w:hint="eastAsia" w:ascii="仿宋" w:hAnsi="仿宋" w:eastAsia="仿宋" w:cs="仿宋"/>
          <w:b w:val="0"/>
          <w:color w:val="auto"/>
          <w:spacing w:val="0"/>
          <w:w w:val="100"/>
          <w:kern w:val="0"/>
          <w:sz w:val="32"/>
          <w:szCs w:val="32"/>
          <w:u w:val="none" w:color="000000"/>
          <w:lang w:val="en-US" w:eastAsia="zh-CN" w:bidi="ar-SA"/>
        </w:rPr>
        <w:t>1.水污染防治。场区地面应进行水泥硬化，排水系统应严格实行雨污分流制，并配</w:t>
      </w:r>
      <w:r>
        <w:rPr>
          <w:rFonts w:hint="eastAsia" w:ascii="仿宋" w:hAnsi="仿宋" w:eastAsia="仿宋" w:cs="仿宋"/>
          <w:b w:val="0"/>
          <w:color w:val="auto"/>
          <w:spacing w:val="0"/>
          <w:w w:val="100"/>
          <w:kern w:val="0"/>
          <w:sz w:val="32"/>
          <w:szCs w:val="32"/>
          <w:highlight w:val="none"/>
          <w:u w:val="none" w:color="000000"/>
          <w:lang w:val="en-US" w:eastAsia="zh-CN" w:bidi="ar-SA"/>
        </w:rPr>
        <w:t>套建设生产废水砂石分离回收利用系统，各类生产废水应经废水处理设施处理后回用于洗砂，不外排；场</w:t>
      </w:r>
      <w:r>
        <w:rPr>
          <w:rFonts w:hint="default" w:ascii="仿宋" w:hAnsi="仿宋" w:eastAsia="仿宋" w:cs="仿宋"/>
          <w:b w:val="0"/>
          <w:color w:val="auto"/>
          <w:spacing w:val="0"/>
          <w:w w:val="100"/>
          <w:kern w:val="0"/>
          <w:sz w:val="32"/>
          <w:szCs w:val="32"/>
          <w:highlight w:val="none"/>
          <w:u w:val="none" w:color="000000"/>
          <w:lang w:val="en-US" w:eastAsia="zh-CN" w:bidi="ar-SA"/>
        </w:rPr>
        <w:t>区四周</w:t>
      </w:r>
      <w:r>
        <w:rPr>
          <w:rFonts w:hint="eastAsia" w:ascii="仿宋" w:hAnsi="仿宋" w:eastAsia="仿宋" w:cs="仿宋"/>
          <w:b w:val="0"/>
          <w:color w:val="auto"/>
          <w:spacing w:val="0"/>
          <w:w w:val="100"/>
          <w:kern w:val="0"/>
          <w:sz w:val="32"/>
          <w:szCs w:val="32"/>
          <w:highlight w:val="none"/>
          <w:u w:val="none" w:color="000000"/>
          <w:lang w:val="en-US" w:eastAsia="zh-CN" w:bidi="ar-SA"/>
        </w:rPr>
        <w:t>应</w:t>
      </w:r>
      <w:r>
        <w:rPr>
          <w:rFonts w:hint="default" w:ascii="仿宋" w:hAnsi="仿宋" w:eastAsia="仿宋" w:cs="仿宋"/>
          <w:b w:val="0"/>
          <w:color w:val="auto"/>
          <w:spacing w:val="0"/>
          <w:w w:val="100"/>
          <w:kern w:val="0"/>
          <w:sz w:val="32"/>
          <w:szCs w:val="32"/>
          <w:highlight w:val="none"/>
          <w:u w:val="none" w:color="000000"/>
          <w:lang w:val="en-US" w:eastAsia="zh-CN" w:bidi="ar-SA"/>
        </w:rPr>
        <w:t>设置截排水沟，末端</w:t>
      </w:r>
      <w:r>
        <w:rPr>
          <w:rFonts w:hint="eastAsia" w:ascii="仿宋" w:hAnsi="仿宋" w:eastAsia="仿宋" w:cs="仿宋"/>
          <w:b w:val="0"/>
          <w:color w:val="auto"/>
          <w:spacing w:val="0"/>
          <w:w w:val="100"/>
          <w:kern w:val="0"/>
          <w:sz w:val="32"/>
          <w:szCs w:val="32"/>
          <w:highlight w:val="none"/>
          <w:u w:val="none" w:color="000000"/>
          <w:lang w:val="en-US" w:eastAsia="zh-CN" w:bidi="ar-SA"/>
        </w:rPr>
        <w:t>应设置有效容积不小于60m</w:t>
      </w:r>
      <w:r>
        <w:rPr>
          <w:rFonts w:hint="eastAsia" w:ascii="仿宋" w:hAnsi="仿宋" w:eastAsia="仿宋" w:cs="仿宋"/>
          <w:b w:val="0"/>
          <w:color w:val="auto"/>
          <w:spacing w:val="0"/>
          <w:w w:val="100"/>
          <w:kern w:val="0"/>
          <w:sz w:val="32"/>
          <w:szCs w:val="32"/>
          <w:highlight w:val="none"/>
          <w:u w:val="none" w:color="000000"/>
          <w:vertAlign w:val="superscript"/>
          <w:lang w:val="en-US" w:eastAsia="zh-CN" w:bidi="ar-SA"/>
        </w:rPr>
        <w:t>3</w:t>
      </w:r>
      <w:r>
        <w:rPr>
          <w:rFonts w:hint="eastAsia" w:ascii="仿宋" w:hAnsi="仿宋" w:eastAsia="仿宋" w:cs="仿宋"/>
          <w:b w:val="0"/>
          <w:color w:val="auto"/>
          <w:spacing w:val="0"/>
          <w:w w:val="100"/>
          <w:kern w:val="0"/>
          <w:sz w:val="32"/>
          <w:szCs w:val="32"/>
          <w:highlight w:val="none"/>
          <w:u w:val="none" w:color="000000"/>
          <w:lang w:val="en-US" w:eastAsia="zh-CN" w:bidi="ar-SA"/>
        </w:rPr>
        <w:t>的</w:t>
      </w:r>
      <w:r>
        <w:rPr>
          <w:rFonts w:hint="default" w:ascii="仿宋" w:hAnsi="仿宋" w:eastAsia="仿宋" w:cs="仿宋"/>
          <w:b w:val="0"/>
          <w:color w:val="auto"/>
          <w:spacing w:val="0"/>
          <w:w w:val="100"/>
          <w:kern w:val="0"/>
          <w:sz w:val="32"/>
          <w:szCs w:val="32"/>
          <w:highlight w:val="none"/>
          <w:u w:val="none" w:color="000000"/>
          <w:lang w:val="en-US" w:eastAsia="zh-CN" w:bidi="ar-SA"/>
        </w:rPr>
        <w:t>初期雨水</w:t>
      </w:r>
      <w:r>
        <w:rPr>
          <w:rFonts w:hint="eastAsia" w:ascii="仿宋" w:hAnsi="仿宋" w:eastAsia="仿宋" w:cs="仿宋"/>
          <w:b w:val="0"/>
          <w:color w:val="auto"/>
          <w:spacing w:val="0"/>
          <w:w w:val="100"/>
          <w:kern w:val="0"/>
          <w:sz w:val="32"/>
          <w:szCs w:val="32"/>
          <w:highlight w:val="none"/>
          <w:u w:val="none" w:color="000000"/>
          <w:lang w:val="en-US" w:eastAsia="zh-CN" w:bidi="ar-SA"/>
        </w:rPr>
        <w:t>收集</w:t>
      </w:r>
      <w:r>
        <w:rPr>
          <w:rFonts w:hint="default" w:ascii="仿宋" w:hAnsi="仿宋" w:eastAsia="仿宋" w:cs="仿宋"/>
          <w:b w:val="0"/>
          <w:color w:val="auto"/>
          <w:spacing w:val="0"/>
          <w:w w:val="100"/>
          <w:kern w:val="0"/>
          <w:sz w:val="32"/>
          <w:szCs w:val="32"/>
          <w:highlight w:val="none"/>
          <w:u w:val="none" w:color="000000"/>
          <w:lang w:val="en-US" w:eastAsia="zh-CN" w:bidi="ar-SA"/>
        </w:rPr>
        <w:t>池，</w:t>
      </w:r>
      <w:r>
        <w:rPr>
          <w:rFonts w:hint="eastAsia" w:ascii="仿宋" w:hAnsi="仿宋" w:eastAsia="仿宋" w:cs="仿宋"/>
          <w:b w:val="0"/>
          <w:color w:val="auto"/>
          <w:spacing w:val="0"/>
          <w:w w:val="100"/>
          <w:kern w:val="0"/>
          <w:sz w:val="32"/>
          <w:szCs w:val="32"/>
          <w:highlight w:val="none"/>
          <w:u w:val="none" w:color="000000"/>
          <w:lang w:val="en-US" w:eastAsia="zh-CN" w:bidi="ar-SA"/>
        </w:rPr>
        <w:t>初期雨水经</w:t>
      </w:r>
      <w:r>
        <w:rPr>
          <w:rFonts w:hint="default" w:ascii="仿宋" w:hAnsi="仿宋" w:eastAsia="仿宋" w:cs="仿宋"/>
          <w:b w:val="0"/>
          <w:color w:val="auto"/>
          <w:spacing w:val="0"/>
          <w:w w:val="100"/>
          <w:kern w:val="0"/>
          <w:sz w:val="32"/>
          <w:szCs w:val="32"/>
          <w:highlight w:val="none"/>
          <w:u w:val="none" w:color="000000"/>
          <w:lang w:val="en-US" w:eastAsia="zh-CN" w:bidi="ar-SA"/>
        </w:rPr>
        <w:t>沉淀后用于</w:t>
      </w:r>
      <w:r>
        <w:rPr>
          <w:rFonts w:hint="eastAsia" w:ascii="仿宋" w:hAnsi="仿宋" w:eastAsia="仿宋" w:cs="仿宋"/>
          <w:b w:val="0"/>
          <w:color w:val="auto"/>
          <w:spacing w:val="0"/>
          <w:w w:val="100"/>
          <w:kern w:val="0"/>
          <w:sz w:val="32"/>
          <w:szCs w:val="32"/>
          <w:highlight w:val="none"/>
          <w:u w:val="none" w:color="000000"/>
          <w:lang w:val="en-US" w:eastAsia="zh-CN" w:bidi="ar-SA"/>
        </w:rPr>
        <w:t>回用于道路洒水降尘或洗砂，不外排。生活污水应经化粪池预处理达标后，定期用槽罐车运往苔菉镇污水处理站集中处理。严禁各类生活污水、生产废水直排海。</w:t>
      </w:r>
    </w:p>
    <w:p w14:paraId="4951F0A6">
      <w:pPr>
        <w:keepNext w:val="0"/>
        <w:keepLines w:val="0"/>
        <w:pageBreakBefore w:val="0"/>
        <w:widowControl w:val="0"/>
        <w:kinsoku/>
        <w:wordWrap/>
        <w:topLinePunct w:val="0"/>
        <w:bidi w:val="0"/>
        <w:adjustRightInd/>
        <w:snapToGrid/>
        <w:spacing w:line="540" w:lineRule="exact"/>
        <w:ind w:firstLine="640" w:firstLineChars="200"/>
        <w:jc w:val="both"/>
        <w:textAlignment w:val="baseline"/>
        <w:rPr>
          <w:rFonts w:hint="eastAsia" w:ascii="仿宋" w:hAnsi="仿宋" w:eastAsia="仿宋" w:cs="仿宋"/>
          <w:b w:val="0"/>
          <w:color w:val="auto"/>
          <w:spacing w:val="0"/>
          <w:w w:val="100"/>
          <w:kern w:val="0"/>
          <w:sz w:val="32"/>
          <w:szCs w:val="32"/>
          <w:u w:val="none" w:color="000000"/>
          <w:lang w:val="en-US" w:eastAsia="zh-CN" w:bidi="ar-SA"/>
        </w:rPr>
      </w:pPr>
      <w:r>
        <w:rPr>
          <w:rFonts w:hint="eastAsia" w:ascii="仿宋" w:hAnsi="仿宋" w:eastAsia="仿宋" w:cs="仿宋"/>
          <w:b w:val="0"/>
          <w:color w:val="auto"/>
          <w:spacing w:val="0"/>
          <w:w w:val="100"/>
          <w:kern w:val="0"/>
          <w:sz w:val="32"/>
          <w:szCs w:val="32"/>
          <w:u w:val="none" w:color="000000"/>
          <w:lang w:val="en-US" w:eastAsia="zh-CN" w:bidi="ar-SA"/>
        </w:rPr>
        <w:t>2.大气污染防治。项目应采用湿法生产（湿法</w:t>
      </w:r>
      <w:r>
        <w:rPr>
          <w:rFonts w:hint="default" w:ascii="仿宋" w:hAnsi="仿宋" w:eastAsia="仿宋" w:cs="仿宋"/>
          <w:b w:val="0"/>
          <w:color w:val="auto"/>
          <w:spacing w:val="0"/>
          <w:w w:val="100"/>
          <w:kern w:val="0"/>
          <w:sz w:val="32"/>
          <w:szCs w:val="32"/>
          <w:u w:val="none" w:color="000000"/>
          <w:lang w:val="en-US" w:eastAsia="zh-CN" w:bidi="ar-SA"/>
        </w:rPr>
        <w:t>破碎+湿法筛分+</w:t>
      </w:r>
      <w:r>
        <w:rPr>
          <w:rFonts w:hint="eastAsia" w:ascii="仿宋" w:hAnsi="仿宋" w:eastAsia="仿宋" w:cs="仿宋"/>
          <w:b w:val="0"/>
          <w:color w:val="auto"/>
          <w:spacing w:val="0"/>
          <w:w w:val="100"/>
          <w:kern w:val="0"/>
          <w:sz w:val="32"/>
          <w:szCs w:val="32"/>
          <w:u w:val="none" w:color="000000"/>
          <w:lang w:val="en-US" w:eastAsia="zh-CN" w:bidi="ar-SA"/>
        </w:rPr>
        <w:t>湿法</w:t>
      </w:r>
      <w:r>
        <w:rPr>
          <w:rFonts w:hint="default" w:ascii="仿宋" w:hAnsi="仿宋" w:eastAsia="仿宋" w:cs="仿宋"/>
          <w:b w:val="0"/>
          <w:color w:val="auto"/>
          <w:spacing w:val="0"/>
          <w:w w:val="100"/>
          <w:kern w:val="0"/>
          <w:sz w:val="32"/>
          <w:szCs w:val="32"/>
          <w:u w:val="none" w:color="000000"/>
          <w:lang w:val="en-US" w:eastAsia="zh-CN" w:bidi="ar-SA"/>
        </w:rPr>
        <w:t>制砂</w:t>
      </w:r>
      <w:r>
        <w:rPr>
          <w:rFonts w:hint="eastAsia" w:ascii="仿宋" w:hAnsi="仿宋" w:eastAsia="仿宋" w:cs="仿宋"/>
          <w:b w:val="0"/>
          <w:color w:val="auto"/>
          <w:spacing w:val="0"/>
          <w:w w:val="100"/>
          <w:kern w:val="0"/>
          <w:sz w:val="32"/>
          <w:szCs w:val="32"/>
          <w:u w:val="none" w:color="000000"/>
          <w:lang w:val="en-US" w:eastAsia="zh-CN" w:bidi="ar-SA"/>
        </w:rPr>
        <w:t>），生产车间应建成封闭式，并安装喷雾、雾炮机等装置进行洒水抑尘；车辆进出口、卸料口应配备喷淋降尘设施；物料中转应采用封闭输送方式。</w:t>
      </w:r>
      <w:r>
        <w:rPr>
          <w:rFonts w:hint="eastAsia" w:ascii="仿宋" w:hAnsi="仿宋" w:eastAsia="仿宋" w:cs="仿宋"/>
          <w:b w:val="0"/>
          <w:color w:val="auto"/>
          <w:spacing w:val="0"/>
          <w:w w:val="100"/>
          <w:kern w:val="0"/>
          <w:sz w:val="32"/>
          <w:szCs w:val="32"/>
          <w:u w:val="none" w:color="000000"/>
          <w:lang w:val="zh-CN" w:eastAsia="zh-CN" w:bidi="ar-SA"/>
        </w:rPr>
        <w:t>同时</w:t>
      </w:r>
      <w:r>
        <w:rPr>
          <w:rFonts w:hint="eastAsia" w:ascii="仿宋" w:hAnsi="仿宋" w:eastAsia="仿宋" w:cs="仿宋"/>
          <w:b w:val="0"/>
          <w:color w:val="auto"/>
          <w:spacing w:val="0"/>
          <w:w w:val="100"/>
          <w:kern w:val="0"/>
          <w:sz w:val="32"/>
          <w:szCs w:val="32"/>
          <w:u w:val="none" w:color="000000"/>
          <w:lang w:val="en-US" w:eastAsia="zh-CN" w:bidi="ar-SA"/>
        </w:rPr>
        <w:t>应加强设施运行管理，适时增加喷淋、洒水频次，尽最大程度减少生产过程粉尘无组织排放</w:t>
      </w:r>
      <w:r>
        <w:rPr>
          <w:rFonts w:hint="eastAsia" w:ascii="仿宋" w:hAnsi="仿宋" w:eastAsia="仿宋" w:cs="仿宋"/>
          <w:b w:val="0"/>
          <w:color w:val="000000"/>
          <w:spacing w:val="0"/>
          <w:w w:val="100"/>
          <w:kern w:val="0"/>
          <w:sz w:val="32"/>
          <w:szCs w:val="32"/>
          <w:u w:val="none" w:color="000000"/>
          <w:lang w:val="en-US" w:eastAsia="zh-CN" w:bidi="ar-SA"/>
        </w:rPr>
        <w:t>。</w:t>
      </w:r>
    </w:p>
    <w:p w14:paraId="37805766">
      <w:pPr>
        <w:keepNext w:val="0"/>
        <w:keepLines w:val="0"/>
        <w:pageBreakBefore w:val="0"/>
        <w:widowControl w:val="0"/>
        <w:kinsoku/>
        <w:wordWrap/>
        <w:topLinePunct w:val="0"/>
        <w:bidi w:val="0"/>
        <w:adjustRightInd/>
        <w:snapToGrid/>
        <w:spacing w:line="540" w:lineRule="exact"/>
        <w:ind w:firstLine="640" w:firstLineChars="200"/>
        <w:jc w:val="both"/>
        <w:textAlignment w:val="baseline"/>
        <w:rPr>
          <w:rFonts w:hint="eastAsia" w:ascii="仿宋" w:hAnsi="仿宋" w:eastAsia="仿宋" w:cs="仿宋"/>
          <w:b w:val="0"/>
          <w:color w:val="auto"/>
          <w:spacing w:val="0"/>
          <w:w w:val="100"/>
          <w:kern w:val="0"/>
          <w:sz w:val="32"/>
          <w:szCs w:val="32"/>
          <w:u w:val="none" w:color="000000"/>
          <w:lang w:val="en-US" w:eastAsia="zh-CN" w:bidi="ar-SA"/>
        </w:rPr>
      </w:pPr>
      <w:r>
        <w:rPr>
          <w:rFonts w:hint="eastAsia" w:ascii="仿宋" w:hAnsi="仿宋" w:eastAsia="仿宋" w:cs="仿宋"/>
          <w:b w:val="0"/>
          <w:color w:val="auto"/>
          <w:spacing w:val="0"/>
          <w:w w:val="100"/>
          <w:kern w:val="0"/>
          <w:sz w:val="32"/>
          <w:szCs w:val="32"/>
          <w:u w:val="none" w:color="000000"/>
          <w:lang w:val="en-US" w:eastAsia="zh-CN" w:bidi="ar-SA"/>
        </w:rPr>
        <w:t>3.噪声污染防治。优先选用低噪声级设备，对高噪声设备应合理布局，并采取消声、隔声、减振等综合</w:t>
      </w:r>
      <w:r>
        <w:rPr>
          <w:rFonts w:hint="eastAsia" w:ascii="仿宋" w:hAnsi="仿宋" w:eastAsia="仿宋" w:cs="仿宋"/>
          <w:b w:val="0"/>
          <w:color w:val="auto"/>
          <w:spacing w:val="0"/>
          <w:w w:val="100"/>
          <w:kern w:val="0"/>
          <w:sz w:val="32"/>
          <w:szCs w:val="32"/>
          <w:u w:val="none" w:color="000000"/>
          <w:lang w:val="zh-CN" w:eastAsia="zh-CN" w:bidi="ar-SA"/>
        </w:rPr>
        <w:t>降噪措施</w:t>
      </w:r>
      <w:r>
        <w:rPr>
          <w:rFonts w:hint="eastAsia" w:ascii="仿宋" w:hAnsi="仿宋" w:eastAsia="仿宋" w:cs="仿宋"/>
          <w:b w:val="0"/>
          <w:color w:val="auto"/>
          <w:spacing w:val="0"/>
          <w:w w:val="100"/>
          <w:kern w:val="0"/>
          <w:sz w:val="32"/>
          <w:szCs w:val="32"/>
          <w:u w:val="none" w:color="000000"/>
          <w:lang w:val="en-US" w:eastAsia="zh-CN" w:bidi="ar-SA"/>
        </w:rPr>
        <w:t>，</w:t>
      </w:r>
      <w:r>
        <w:rPr>
          <w:rFonts w:hint="eastAsia" w:ascii="仿宋" w:hAnsi="仿宋" w:eastAsia="仿宋" w:cs="仿宋"/>
          <w:b w:val="0"/>
          <w:color w:val="auto"/>
          <w:spacing w:val="0"/>
          <w:w w:val="100"/>
          <w:kern w:val="0"/>
          <w:sz w:val="32"/>
          <w:szCs w:val="32"/>
          <w:u w:val="none" w:color="000000"/>
          <w:lang w:val="zh-CN" w:eastAsia="zh-CN" w:bidi="ar-SA"/>
        </w:rPr>
        <w:t>确保厂界噪声达标排放</w:t>
      </w:r>
      <w:r>
        <w:rPr>
          <w:rFonts w:hint="eastAsia" w:ascii="仿宋" w:hAnsi="仿宋" w:eastAsia="仿宋" w:cs="仿宋"/>
          <w:b w:val="0"/>
          <w:color w:val="auto"/>
          <w:spacing w:val="0"/>
          <w:w w:val="100"/>
          <w:kern w:val="0"/>
          <w:sz w:val="32"/>
          <w:szCs w:val="32"/>
          <w:u w:val="none" w:color="000000"/>
          <w:lang w:val="en-US" w:eastAsia="zh-CN" w:bidi="ar-SA"/>
        </w:rPr>
        <w:t>。</w:t>
      </w:r>
    </w:p>
    <w:p w14:paraId="6A5FE928">
      <w:pPr>
        <w:keepNext w:val="0"/>
        <w:keepLines w:val="0"/>
        <w:pageBreakBefore w:val="0"/>
        <w:widowControl w:val="0"/>
        <w:kinsoku/>
        <w:wordWrap/>
        <w:topLinePunct w:val="0"/>
        <w:bidi w:val="0"/>
        <w:adjustRightInd/>
        <w:snapToGrid/>
        <w:spacing w:line="540" w:lineRule="exact"/>
        <w:ind w:firstLine="640" w:firstLineChars="200"/>
        <w:jc w:val="both"/>
        <w:textAlignment w:val="baseline"/>
        <w:rPr>
          <w:rFonts w:hint="eastAsia" w:ascii="仿宋" w:hAnsi="仿宋" w:eastAsia="仿宋" w:cs="仿宋"/>
          <w:color w:val="auto"/>
          <w:sz w:val="32"/>
          <w:szCs w:val="32"/>
          <w:u w:color="000000"/>
          <w:lang w:val="en-US" w:eastAsia="zh-CN" w:bidi="ar-SA"/>
        </w:rPr>
      </w:pPr>
      <w:r>
        <w:rPr>
          <w:rFonts w:hint="eastAsia" w:ascii="仿宋" w:hAnsi="仿宋" w:eastAsia="仿宋" w:cs="仿宋"/>
          <w:color w:val="auto"/>
          <w:sz w:val="32"/>
          <w:szCs w:val="32"/>
          <w:u w:color="000000"/>
          <w:lang w:val="en-US" w:eastAsia="zh-CN" w:bidi="ar-SA"/>
        </w:rPr>
        <w:t>4.固体废物污染防治。各类固体废物应全部妥善处置，压滤泥饼等一般固废应收集按规范贮存，定期外售综合利用；</w:t>
      </w:r>
      <w:r>
        <w:rPr>
          <w:rFonts w:hint="eastAsia" w:ascii="仿宋" w:hAnsi="仿宋" w:eastAsia="仿宋" w:cs="仿宋"/>
          <w:b w:val="0"/>
          <w:color w:val="auto"/>
          <w:spacing w:val="0"/>
          <w:w w:val="100"/>
          <w:kern w:val="0"/>
          <w:sz w:val="32"/>
          <w:szCs w:val="32"/>
          <w:u w:val="none" w:color="000000"/>
          <w:lang w:val="en-US" w:eastAsia="zh-CN" w:bidi="ar-SA"/>
        </w:rPr>
        <w:t>废润滑油属于危险废物，应收集密闭后暂存于危险废物暂存间，及时委托有资质的单位处置，并建立危险废物管理台账，收集、贮存、转移过程应严格执行有关规定要求。</w:t>
      </w:r>
      <w:r>
        <w:rPr>
          <w:rFonts w:hint="eastAsia" w:ascii="仿宋" w:hAnsi="仿宋" w:eastAsia="仿宋" w:cs="仿宋"/>
          <w:color w:val="auto"/>
          <w:sz w:val="32"/>
          <w:szCs w:val="32"/>
          <w:u w:color="000000"/>
          <w:lang w:val="en-US" w:eastAsia="zh-CN" w:bidi="ar-SA"/>
        </w:rPr>
        <w:t>生活垃</w:t>
      </w:r>
      <w:r>
        <w:rPr>
          <w:rFonts w:hint="eastAsia" w:ascii="仿宋" w:hAnsi="仿宋" w:eastAsia="仿宋" w:cs="仿宋"/>
          <w:b w:val="0"/>
          <w:color w:val="auto"/>
          <w:spacing w:val="0"/>
          <w:w w:val="100"/>
          <w:kern w:val="0"/>
          <w:sz w:val="32"/>
          <w:szCs w:val="32"/>
          <w:u w:val="none" w:color="000000"/>
          <w:lang w:val="en-US" w:eastAsia="zh-CN" w:bidi="ar-SA"/>
        </w:rPr>
        <w:t>圾应委托环卫</w:t>
      </w:r>
      <w:r>
        <w:rPr>
          <w:rFonts w:hint="eastAsia" w:ascii="仿宋" w:hAnsi="仿宋" w:eastAsia="仿宋" w:cs="仿宋"/>
          <w:color w:val="auto"/>
          <w:sz w:val="32"/>
          <w:szCs w:val="32"/>
          <w:u w:color="000000"/>
          <w:lang w:val="en-US" w:eastAsia="zh-CN" w:bidi="ar-SA"/>
        </w:rPr>
        <w:t>部门统一清运处理。各类固体废物收集、贮存、处置应满足《中华</w:t>
      </w:r>
      <w:bookmarkStart w:id="0" w:name="_GoBack"/>
      <w:bookmarkEnd w:id="0"/>
      <w:r>
        <w:rPr>
          <w:rFonts w:hint="eastAsia" w:ascii="仿宋" w:hAnsi="仿宋" w:eastAsia="仿宋" w:cs="仿宋"/>
          <w:color w:val="auto"/>
          <w:sz w:val="32"/>
          <w:szCs w:val="32"/>
          <w:u w:color="000000"/>
          <w:lang w:val="en-US" w:eastAsia="zh-CN" w:bidi="ar-SA"/>
        </w:rPr>
        <w:t>人民共和国固体废物污染环境防治法》、《一般工业固体废物贮存和填埋污染控制标准》（GB18599-2020）的相关要求，避免对环境造成二次污染。</w:t>
      </w:r>
    </w:p>
    <w:p w14:paraId="54EB6461">
      <w:pPr>
        <w:keepNext w:val="0"/>
        <w:keepLines w:val="0"/>
        <w:pageBreakBefore w:val="0"/>
        <w:tabs>
          <w:tab w:val="left" w:pos="850"/>
        </w:tabs>
        <w:kinsoku/>
        <w:wordWrap/>
        <w:overflowPunct/>
        <w:topLinePunct w:val="0"/>
        <w:autoSpaceDE/>
        <w:autoSpaceDN/>
        <w:bidi w:val="0"/>
        <w:adjustRightInd/>
        <w:snapToGrid/>
        <w:spacing w:line="540" w:lineRule="exact"/>
        <w:ind w:leftChars="0" w:firstLine="640" w:firstLineChars="200"/>
        <w:jc w:val="both"/>
        <w:rPr>
          <w:rFonts w:hint="eastAsia" w:ascii="仿宋" w:hAnsi="仿宋" w:eastAsia="仿宋" w:cs="仿宋"/>
          <w:b w:val="0"/>
          <w:bCs w:val="0"/>
          <w:color w:val="auto"/>
          <w:spacing w:val="0"/>
          <w:w w:val="100"/>
          <w:kern w:val="0"/>
          <w:sz w:val="32"/>
          <w:szCs w:val="32"/>
          <w:u w:val="none" w:color="000000"/>
          <w:lang w:val="en-US" w:eastAsia="zh-CN" w:bidi="ar-SA"/>
        </w:rPr>
      </w:pPr>
      <w:r>
        <w:rPr>
          <w:rFonts w:hint="eastAsia" w:ascii="仿宋" w:hAnsi="仿宋" w:eastAsia="仿宋" w:cs="仿宋"/>
          <w:sz w:val="32"/>
          <w:szCs w:val="32"/>
          <w:highlight w:val="none"/>
          <w:lang w:val="en-US" w:eastAsia="zh-CN"/>
        </w:rPr>
        <w:t>5.加强环境管理。应建立严格的环保管理制度，配备专职环保管理人员，加强对环保设</w:t>
      </w:r>
      <w:r>
        <w:rPr>
          <w:rFonts w:hint="eastAsia" w:ascii="仿宋" w:hAnsi="仿宋" w:eastAsia="仿宋" w:cs="仿宋"/>
          <w:b w:val="0"/>
          <w:color w:val="auto"/>
          <w:spacing w:val="0"/>
          <w:w w:val="100"/>
          <w:kern w:val="0"/>
          <w:sz w:val="32"/>
          <w:szCs w:val="32"/>
          <w:u w:val="none" w:color="000000"/>
          <w:lang w:val="en-US" w:eastAsia="zh-CN" w:bidi="ar-SA"/>
        </w:rPr>
        <w:t>施的日常运行管理与维护。同时，应</w:t>
      </w:r>
      <w:r>
        <w:rPr>
          <w:rFonts w:hint="eastAsia" w:ascii="仿宋" w:hAnsi="仿宋" w:eastAsia="仿宋" w:cs="仿宋"/>
          <w:b w:val="0"/>
          <w:bCs w:val="0"/>
          <w:color w:val="auto"/>
          <w:spacing w:val="0"/>
          <w:w w:val="100"/>
          <w:kern w:val="0"/>
          <w:sz w:val="32"/>
          <w:szCs w:val="32"/>
          <w:u w:val="none" w:color="000000"/>
          <w:lang w:val="en-US" w:eastAsia="zh-CN" w:bidi="ar-SA"/>
        </w:rPr>
        <w:t>加大风险监测和监控力度，落实《报告表》中提出的噪声、大气、监测计划，发现问题及时整改和报告。</w:t>
      </w:r>
    </w:p>
    <w:p w14:paraId="2D72F61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6.加强施工管理。加强施工期环境管理，应采取有效的污染防治措施，减轻施工噪声、粉尘、污水等对周边环境的影响。</w:t>
      </w:r>
    </w:p>
    <w:p w14:paraId="4A67C139">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三、污染物排放执行标准（标准更新按新标准执行）：</w:t>
      </w:r>
    </w:p>
    <w:p w14:paraId="58058B40">
      <w:pPr>
        <w:keepNext w:val="0"/>
        <w:keepLines w:val="0"/>
        <w:pageBreakBefore w:val="0"/>
        <w:widowControl/>
        <w:numPr>
          <w:ilvl w:val="0"/>
          <w:numId w:val="0"/>
        </w:numPr>
        <w:kinsoku/>
        <w:wordWrap/>
        <w:overflowPunct/>
        <w:topLinePunct w:val="0"/>
        <w:autoSpaceDE/>
        <w:autoSpaceDN/>
        <w:bidi w:val="0"/>
        <w:adjustRightInd/>
        <w:snapToGrid/>
        <w:spacing w:after="0" w:line="540" w:lineRule="exact"/>
        <w:ind w:left="0" w:leftChars="0" w:right="0" w:rightChars="0" w:firstLine="640" w:firstLineChars="200"/>
        <w:jc w:val="both"/>
        <w:textAlignment w:val="baseline"/>
        <w:rPr>
          <w:rFonts w:hint="eastAsia" w:ascii="仿宋" w:hAnsi="仿宋" w:eastAsia="仿宋" w:cs="仿宋"/>
          <w:b w:val="0"/>
          <w:color w:val="auto"/>
          <w:spacing w:val="0"/>
          <w:w w:val="100"/>
          <w:kern w:val="0"/>
          <w:sz w:val="32"/>
          <w:szCs w:val="32"/>
          <w:u w:val="none" w:color="000000"/>
          <w:lang w:val="en-US" w:eastAsia="zh-CN" w:bidi="ar-SA"/>
        </w:rPr>
      </w:pPr>
      <w:r>
        <w:rPr>
          <w:rFonts w:hint="eastAsia" w:ascii="仿宋" w:hAnsi="仿宋" w:eastAsia="仿宋" w:cs="仿宋"/>
          <w:b w:val="0"/>
          <w:color w:val="auto"/>
          <w:spacing w:val="0"/>
          <w:w w:val="100"/>
          <w:kern w:val="0"/>
          <w:sz w:val="32"/>
          <w:szCs w:val="32"/>
          <w:u w:val="none" w:color="000000"/>
          <w:lang w:val="en-US" w:eastAsia="zh-CN" w:bidi="ar-SA"/>
        </w:rPr>
        <w:t>1.废水。生活污水经预处理符合《污水综合排放标准》（GB8978-1996）表4中三级标准，其中氨氮符合《污水排入城镇下水道水质标准》（GB/T31962-2015）表1中B级标准后运送至苔菉镇污水处理站处理。</w:t>
      </w:r>
    </w:p>
    <w:p w14:paraId="75CC6D10">
      <w:pPr>
        <w:pStyle w:val="22"/>
        <w:keepNext w:val="0"/>
        <w:keepLines w:val="0"/>
        <w:pageBreakBefore w:val="0"/>
        <w:kinsoku/>
        <w:wordWrap/>
        <w:topLinePunct w:val="0"/>
        <w:bidi w:val="0"/>
        <w:adjustRightInd/>
        <w:snapToGrid/>
        <w:spacing w:line="540" w:lineRule="exact"/>
        <w:ind w:left="0" w:leftChars="0" w:firstLine="640" w:firstLineChars="200"/>
        <w:textAlignment w:val="baseline"/>
        <w:rPr>
          <w:rFonts w:hint="default"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b w:val="0"/>
          <w:color w:val="auto"/>
          <w:spacing w:val="0"/>
          <w:w w:val="100"/>
          <w:kern w:val="0"/>
          <w:sz w:val="32"/>
          <w:szCs w:val="32"/>
          <w:highlight w:val="none"/>
          <w:u w:val="none" w:color="000000"/>
          <w:lang w:val="en-US" w:eastAsia="zh-CN" w:bidi="ar-SA"/>
        </w:rPr>
        <w:t>2.废气。颗粒物</w:t>
      </w:r>
      <w:r>
        <w:rPr>
          <w:rFonts w:hint="eastAsia" w:ascii="仿宋" w:hAnsi="仿宋" w:eastAsia="仿宋" w:cs="仿宋"/>
          <w:b w:val="0"/>
          <w:bCs w:val="0"/>
          <w:color w:val="auto"/>
          <w:sz w:val="32"/>
          <w:szCs w:val="32"/>
          <w:highlight w:val="none"/>
          <w:lang w:val="en-US" w:eastAsia="zh-CN"/>
        </w:rPr>
        <w:t>排放执行《大气污染物综合排放标准》（GB16297-1996）。</w:t>
      </w:r>
    </w:p>
    <w:p w14:paraId="54126E41">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 w:hAnsi="仿宋" w:eastAsia="仿宋" w:cs="仿宋"/>
          <w:b w:val="0"/>
          <w:color w:val="auto"/>
          <w:spacing w:val="0"/>
          <w:w w:val="100"/>
          <w:kern w:val="0"/>
          <w:sz w:val="32"/>
          <w:szCs w:val="32"/>
          <w:u w:val="none" w:color="000000"/>
          <w:lang w:val="en-US" w:eastAsia="zh-CN" w:bidi="ar-SA"/>
        </w:rPr>
      </w:pPr>
      <w:r>
        <w:rPr>
          <w:rFonts w:hint="eastAsia" w:ascii="仿宋" w:hAnsi="仿宋" w:eastAsia="仿宋" w:cs="仿宋"/>
          <w:b w:val="0"/>
          <w:color w:val="auto"/>
          <w:spacing w:val="0"/>
          <w:w w:val="100"/>
          <w:kern w:val="0"/>
          <w:sz w:val="32"/>
          <w:szCs w:val="32"/>
          <w:u w:val="none" w:color="000000"/>
          <w:lang w:val="en-US" w:eastAsia="zh-CN" w:bidi="ar-SA"/>
        </w:rPr>
        <w:t>3.噪声。施工期：场界噪声执行《建筑施工场界环境噪声排放标准》（GB12523－2011）；运营期：</w:t>
      </w:r>
      <w:r>
        <w:rPr>
          <w:rFonts w:hint="eastAsia" w:ascii="仿宋" w:hAnsi="仿宋" w:eastAsia="仿宋" w:cs="仿宋"/>
          <w:b w:val="0"/>
          <w:color w:val="auto"/>
          <w:spacing w:val="0"/>
          <w:w w:val="100"/>
          <w:kern w:val="0"/>
          <w:sz w:val="32"/>
          <w:szCs w:val="32"/>
          <w:u w:val="none" w:color="000000"/>
          <w:lang w:val="zh-CN" w:eastAsia="zh-CN" w:bidi="ar-SA"/>
        </w:rPr>
        <w:t>厂界噪声执行《工业企业厂界环境噪声排放标准》（GB12348-2008）</w:t>
      </w:r>
      <w:r>
        <w:rPr>
          <w:rFonts w:hint="eastAsia" w:ascii="仿宋" w:hAnsi="仿宋" w:eastAsia="仿宋" w:cs="仿宋"/>
          <w:b w:val="0"/>
          <w:color w:val="auto"/>
          <w:spacing w:val="0"/>
          <w:w w:val="100"/>
          <w:kern w:val="0"/>
          <w:sz w:val="32"/>
          <w:szCs w:val="32"/>
          <w:u w:val="none" w:color="000000"/>
          <w:lang w:val="en-US" w:eastAsia="zh-CN" w:bidi="ar-SA"/>
        </w:rPr>
        <w:t>表1</w:t>
      </w:r>
      <w:r>
        <w:rPr>
          <w:rFonts w:hint="eastAsia" w:ascii="仿宋" w:hAnsi="仿宋" w:eastAsia="仿宋" w:cs="仿宋"/>
          <w:b w:val="0"/>
          <w:color w:val="auto"/>
          <w:spacing w:val="0"/>
          <w:w w:val="100"/>
          <w:kern w:val="0"/>
          <w:sz w:val="32"/>
          <w:szCs w:val="32"/>
          <w:u w:val="none" w:color="000000"/>
          <w:lang w:val="zh-CN" w:eastAsia="zh-CN" w:bidi="ar-SA"/>
        </w:rPr>
        <w:t>中</w:t>
      </w:r>
      <w:r>
        <w:rPr>
          <w:rFonts w:hint="eastAsia" w:ascii="仿宋" w:hAnsi="仿宋" w:eastAsia="仿宋" w:cs="仿宋"/>
          <w:b w:val="0"/>
          <w:color w:val="auto"/>
          <w:spacing w:val="0"/>
          <w:w w:val="100"/>
          <w:kern w:val="0"/>
          <w:sz w:val="32"/>
          <w:szCs w:val="32"/>
          <w:u w:val="none" w:color="000000"/>
          <w:lang w:val="en-US" w:eastAsia="zh-CN" w:bidi="ar-SA"/>
        </w:rPr>
        <w:t>2</w:t>
      </w:r>
      <w:r>
        <w:rPr>
          <w:rFonts w:hint="eastAsia" w:ascii="仿宋" w:hAnsi="仿宋" w:eastAsia="仿宋" w:cs="仿宋"/>
          <w:b w:val="0"/>
          <w:color w:val="auto"/>
          <w:spacing w:val="0"/>
          <w:w w:val="100"/>
          <w:kern w:val="0"/>
          <w:sz w:val="32"/>
          <w:szCs w:val="32"/>
          <w:u w:val="none" w:color="000000"/>
          <w:lang w:val="zh-CN" w:eastAsia="zh-CN" w:bidi="ar-SA"/>
        </w:rPr>
        <w:t>类</w:t>
      </w:r>
      <w:r>
        <w:rPr>
          <w:rFonts w:hint="eastAsia" w:ascii="仿宋" w:hAnsi="仿宋" w:eastAsia="仿宋" w:cs="仿宋"/>
          <w:b w:val="0"/>
          <w:color w:val="auto"/>
          <w:spacing w:val="0"/>
          <w:w w:val="100"/>
          <w:kern w:val="0"/>
          <w:sz w:val="32"/>
          <w:szCs w:val="32"/>
          <w:u w:val="none" w:color="000000"/>
          <w:lang w:val="en-US" w:eastAsia="zh-CN" w:bidi="ar-SA"/>
        </w:rPr>
        <w:t>功能区排放限值。</w:t>
      </w:r>
    </w:p>
    <w:p w14:paraId="7B3207EF">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 w:hAnsi="仿宋" w:eastAsia="仿宋" w:cs="仿宋"/>
          <w:b w:val="0"/>
          <w:color w:val="auto"/>
          <w:spacing w:val="0"/>
          <w:w w:val="100"/>
          <w:kern w:val="0"/>
          <w:sz w:val="32"/>
          <w:szCs w:val="32"/>
          <w:u w:val="none" w:color="000000"/>
          <w:lang w:val="en-US" w:eastAsia="zh-CN" w:bidi="ar-SA"/>
        </w:rPr>
      </w:pPr>
      <w:r>
        <w:rPr>
          <w:rFonts w:hint="eastAsia" w:ascii="仿宋" w:hAnsi="仿宋" w:eastAsia="仿宋" w:cs="仿宋"/>
          <w:b w:val="0"/>
          <w:color w:val="auto"/>
          <w:spacing w:val="0"/>
          <w:w w:val="100"/>
          <w:kern w:val="0"/>
          <w:sz w:val="32"/>
          <w:szCs w:val="32"/>
          <w:u w:val="none" w:color="000000"/>
          <w:lang w:val="en-US" w:eastAsia="zh-CN" w:bidi="ar-SA"/>
        </w:rPr>
        <w:t>4.固体废物。一般工业固体废物贮存过程执行《</w:t>
      </w:r>
      <w:r>
        <w:rPr>
          <w:rFonts w:hint="default" w:ascii="仿宋" w:hAnsi="仿宋" w:eastAsia="仿宋" w:cs="仿宋"/>
          <w:b w:val="0"/>
          <w:color w:val="auto"/>
          <w:spacing w:val="0"/>
          <w:w w:val="100"/>
          <w:kern w:val="0"/>
          <w:sz w:val="32"/>
          <w:szCs w:val="32"/>
          <w:u w:val="none" w:color="000000"/>
          <w:lang w:val="en-US" w:eastAsia="zh-CN" w:bidi="ar-SA"/>
        </w:rPr>
        <w:t>一般工业固体废物贮存和填埋污染控制标准（GB18599-2020）</w:t>
      </w:r>
      <w:r>
        <w:rPr>
          <w:rFonts w:hint="eastAsia" w:ascii="仿宋" w:hAnsi="仿宋" w:eastAsia="仿宋" w:cs="仿宋"/>
          <w:b w:val="0"/>
          <w:color w:val="auto"/>
          <w:spacing w:val="0"/>
          <w:w w:val="100"/>
          <w:kern w:val="0"/>
          <w:sz w:val="32"/>
          <w:szCs w:val="32"/>
          <w:u w:val="none" w:color="000000"/>
          <w:lang w:val="en-US" w:eastAsia="zh-CN" w:bidi="ar-SA"/>
        </w:rPr>
        <w:t>》中的</w:t>
      </w:r>
      <w:r>
        <w:rPr>
          <w:rFonts w:hint="default" w:ascii="仿宋" w:hAnsi="仿宋" w:eastAsia="仿宋" w:cs="仿宋"/>
          <w:b w:val="0"/>
          <w:color w:val="auto"/>
          <w:spacing w:val="0"/>
          <w:w w:val="100"/>
          <w:kern w:val="0"/>
          <w:sz w:val="32"/>
          <w:szCs w:val="32"/>
          <w:u w:val="none" w:color="000000"/>
          <w:lang w:val="en-GB" w:eastAsia="zh-CN" w:bidi="ar-SA"/>
        </w:rPr>
        <w:t>相关要求</w:t>
      </w:r>
      <w:r>
        <w:rPr>
          <w:rFonts w:hint="eastAsia" w:ascii="仿宋" w:hAnsi="仿宋" w:eastAsia="仿宋" w:cs="仿宋"/>
          <w:b w:val="0"/>
          <w:color w:val="auto"/>
          <w:spacing w:val="0"/>
          <w:w w:val="100"/>
          <w:kern w:val="0"/>
          <w:sz w:val="32"/>
          <w:szCs w:val="32"/>
          <w:u w:val="none" w:color="000000"/>
          <w:lang w:val="en-US" w:eastAsia="zh-CN" w:bidi="ar-SA"/>
        </w:rPr>
        <w:t>；</w:t>
      </w:r>
      <w:r>
        <w:rPr>
          <w:rFonts w:hint="eastAsia" w:ascii="仿宋" w:hAnsi="仿宋" w:eastAsia="仿宋" w:cs="仿宋"/>
          <w:b w:val="0"/>
          <w:color w:val="auto"/>
          <w:spacing w:val="0"/>
          <w:w w:val="100"/>
          <w:kern w:val="0"/>
          <w:sz w:val="32"/>
          <w:szCs w:val="32"/>
          <w:u w:val="none" w:color="000000"/>
          <w:lang w:val="zh-CN" w:eastAsia="zh-CN" w:bidi="ar-SA"/>
        </w:rPr>
        <w:t>危险废物贮存执行《危险废物贮存污染控制标准》（GB18597-20</w:t>
      </w:r>
      <w:r>
        <w:rPr>
          <w:rFonts w:hint="eastAsia" w:ascii="仿宋" w:hAnsi="仿宋" w:eastAsia="仿宋" w:cs="仿宋"/>
          <w:b w:val="0"/>
          <w:color w:val="auto"/>
          <w:spacing w:val="0"/>
          <w:w w:val="100"/>
          <w:kern w:val="0"/>
          <w:sz w:val="32"/>
          <w:szCs w:val="32"/>
          <w:u w:val="none" w:color="000000"/>
          <w:lang w:val="en-US" w:eastAsia="zh-CN" w:bidi="ar-SA"/>
        </w:rPr>
        <w:t>23</w:t>
      </w:r>
      <w:r>
        <w:rPr>
          <w:rFonts w:hint="eastAsia" w:ascii="仿宋" w:hAnsi="仿宋" w:eastAsia="仿宋" w:cs="仿宋"/>
          <w:b w:val="0"/>
          <w:color w:val="auto"/>
          <w:spacing w:val="0"/>
          <w:w w:val="100"/>
          <w:kern w:val="0"/>
          <w:sz w:val="32"/>
          <w:szCs w:val="32"/>
          <w:u w:val="none" w:color="000000"/>
          <w:lang w:val="zh-CN" w:eastAsia="zh-CN" w:bidi="ar-SA"/>
        </w:rPr>
        <w:t>），</w:t>
      </w:r>
      <w:r>
        <w:rPr>
          <w:rFonts w:hint="eastAsia" w:ascii="仿宋" w:hAnsi="仿宋" w:eastAsia="仿宋" w:cs="仿宋"/>
          <w:b w:val="0"/>
          <w:color w:val="auto"/>
          <w:spacing w:val="0"/>
          <w:w w:val="100"/>
          <w:kern w:val="0"/>
          <w:sz w:val="32"/>
          <w:szCs w:val="32"/>
          <w:u w:val="none" w:color="000000"/>
          <w:lang w:val="en-US" w:eastAsia="zh-CN" w:bidi="ar-SA"/>
        </w:rPr>
        <w:t>转运执行</w:t>
      </w:r>
      <w:r>
        <w:rPr>
          <w:rFonts w:hint="eastAsia" w:ascii="仿宋" w:hAnsi="仿宋" w:eastAsia="仿宋" w:cs="仿宋"/>
          <w:b w:val="0"/>
          <w:color w:val="auto"/>
          <w:spacing w:val="0"/>
          <w:w w:val="100"/>
          <w:kern w:val="0"/>
          <w:sz w:val="32"/>
          <w:szCs w:val="32"/>
          <w:u w:val="none" w:color="000000"/>
          <w:lang w:val="zh-CN" w:eastAsia="zh-CN" w:bidi="ar-SA"/>
        </w:rPr>
        <w:t>《</w:t>
      </w:r>
      <w:r>
        <w:rPr>
          <w:rFonts w:hint="eastAsia" w:ascii="仿宋" w:hAnsi="仿宋" w:eastAsia="仿宋" w:cs="仿宋"/>
          <w:b w:val="0"/>
          <w:color w:val="auto"/>
          <w:spacing w:val="0"/>
          <w:w w:val="100"/>
          <w:kern w:val="0"/>
          <w:sz w:val="32"/>
          <w:szCs w:val="32"/>
          <w:u w:val="none" w:color="000000"/>
          <w:lang w:val="en-US" w:eastAsia="zh-CN" w:bidi="ar-SA"/>
        </w:rPr>
        <w:t>危险废物转移管理办法</w:t>
      </w:r>
      <w:r>
        <w:rPr>
          <w:rFonts w:hint="eastAsia" w:ascii="仿宋" w:hAnsi="仿宋" w:eastAsia="仿宋" w:cs="仿宋"/>
          <w:b w:val="0"/>
          <w:color w:val="auto"/>
          <w:spacing w:val="0"/>
          <w:w w:val="100"/>
          <w:kern w:val="0"/>
          <w:sz w:val="32"/>
          <w:szCs w:val="32"/>
          <w:u w:val="none" w:color="000000"/>
          <w:lang w:val="zh-CN" w:eastAsia="zh-CN" w:bidi="ar-SA"/>
        </w:rPr>
        <w:t>》。</w:t>
      </w:r>
    </w:p>
    <w:p w14:paraId="636D6C72">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 w:hAnsi="仿宋" w:eastAsia="仿宋" w:cs="仿宋"/>
          <w:b w:val="0"/>
          <w:color w:val="auto"/>
          <w:spacing w:val="0"/>
          <w:w w:val="100"/>
          <w:kern w:val="0"/>
          <w:sz w:val="32"/>
          <w:szCs w:val="32"/>
          <w:u w:val="none" w:color="000000"/>
          <w:lang w:val="en-US" w:eastAsia="zh-CN" w:bidi="ar-SA"/>
        </w:rPr>
      </w:pPr>
      <w:r>
        <w:rPr>
          <w:rFonts w:hint="eastAsia" w:ascii="仿宋" w:hAnsi="仿宋" w:eastAsia="仿宋" w:cs="仿宋"/>
          <w:b w:val="0"/>
          <w:color w:val="auto"/>
          <w:spacing w:val="0"/>
          <w:w w:val="100"/>
          <w:kern w:val="0"/>
          <w:sz w:val="32"/>
          <w:szCs w:val="32"/>
          <w:u w:val="none" w:color="000000"/>
          <w:lang w:val="en-US" w:eastAsia="zh-CN" w:bidi="ar-SA"/>
        </w:rPr>
        <w:t>四、</w:t>
      </w:r>
      <w:r>
        <w:rPr>
          <w:rFonts w:hint="eastAsia" w:ascii="仿宋" w:hAnsi="仿宋" w:eastAsia="仿宋" w:cs="仿宋"/>
          <w:color w:val="auto"/>
          <w:spacing w:val="0"/>
          <w:sz w:val="32"/>
          <w:szCs w:val="32"/>
          <w:lang w:val="en-US" w:eastAsia="zh-CN"/>
        </w:rPr>
        <w:t>主要污染物允许排放总量控制要求：</w:t>
      </w:r>
    </w:p>
    <w:p w14:paraId="61C5755B">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项目建成后颗粒物排放量≤</w:t>
      </w:r>
      <w:r>
        <w:rPr>
          <w:rFonts w:hint="eastAsia" w:ascii="仿宋" w:hAnsi="仿宋" w:eastAsia="仿宋" w:cs="仿宋"/>
          <w:color w:val="auto"/>
          <w:sz w:val="32"/>
          <w:szCs w:val="32"/>
          <w:highlight w:val="none"/>
          <w:lang w:val="en-US" w:eastAsia="zh-CN"/>
        </w:rPr>
        <w:t>39.2056</w:t>
      </w:r>
      <w:r>
        <w:rPr>
          <w:rFonts w:hint="eastAsia" w:ascii="仿宋" w:hAnsi="仿宋" w:eastAsia="仿宋" w:cs="仿宋"/>
          <w:color w:val="auto"/>
          <w:spacing w:val="0"/>
          <w:sz w:val="32"/>
          <w:szCs w:val="32"/>
          <w:lang w:val="en-US" w:eastAsia="zh-CN"/>
        </w:rPr>
        <w:t>吨/年。</w:t>
      </w:r>
    </w:p>
    <w:p w14:paraId="2281D0C7">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 w:hAnsi="仿宋" w:eastAsia="仿宋" w:cs="仿宋"/>
          <w:b w:val="0"/>
          <w:color w:val="auto"/>
          <w:spacing w:val="0"/>
          <w:w w:val="100"/>
          <w:kern w:val="0"/>
          <w:sz w:val="32"/>
          <w:szCs w:val="32"/>
          <w:u w:val="none" w:color="000000"/>
          <w:lang w:val="zh-CN" w:eastAsia="zh-CN" w:bidi="ar-SA"/>
        </w:rPr>
      </w:pPr>
      <w:r>
        <w:rPr>
          <w:rFonts w:hint="eastAsia" w:ascii="仿宋" w:hAnsi="仿宋" w:eastAsia="仿宋" w:cs="仿宋"/>
          <w:color w:val="auto"/>
          <w:spacing w:val="0"/>
          <w:sz w:val="32"/>
          <w:szCs w:val="32"/>
          <w:lang w:val="zh-CN" w:eastAsia="zh-CN"/>
        </w:rPr>
        <w:t>五、《报告表》审批后，如项目的性质、规模、地点、生</w:t>
      </w:r>
      <w:r>
        <w:rPr>
          <w:rFonts w:hint="eastAsia" w:ascii="仿宋" w:hAnsi="仿宋" w:eastAsia="仿宋" w:cs="仿宋"/>
          <w:b w:val="0"/>
          <w:color w:val="auto"/>
          <w:spacing w:val="0"/>
          <w:w w:val="100"/>
          <w:kern w:val="0"/>
          <w:sz w:val="32"/>
          <w:szCs w:val="32"/>
          <w:u w:val="none" w:color="000000"/>
          <w:lang w:val="zh-CN" w:eastAsia="zh-CN" w:bidi="ar-SA"/>
        </w:rPr>
        <w:t>产工艺或环保措施发生重大变动的，应当依法重新报批项目变更的环境影响</w:t>
      </w:r>
      <w:r>
        <w:rPr>
          <w:rFonts w:hint="eastAsia" w:ascii="仿宋" w:hAnsi="仿宋" w:eastAsia="仿宋" w:cs="仿宋"/>
          <w:b w:val="0"/>
          <w:color w:val="auto"/>
          <w:spacing w:val="0"/>
          <w:w w:val="100"/>
          <w:kern w:val="0"/>
          <w:sz w:val="32"/>
          <w:szCs w:val="32"/>
          <w:u w:val="none" w:color="000000"/>
          <w:lang w:val="en-US" w:eastAsia="zh-CN" w:bidi="ar-SA"/>
        </w:rPr>
        <w:t>报告表</w:t>
      </w:r>
      <w:r>
        <w:rPr>
          <w:rFonts w:hint="eastAsia" w:ascii="仿宋" w:hAnsi="仿宋" w:eastAsia="仿宋" w:cs="仿宋"/>
          <w:b w:val="0"/>
          <w:color w:val="auto"/>
          <w:spacing w:val="0"/>
          <w:w w:val="100"/>
          <w:kern w:val="0"/>
          <w:sz w:val="32"/>
          <w:szCs w:val="32"/>
          <w:u w:val="none" w:color="000000"/>
          <w:lang w:val="zh-CN" w:eastAsia="zh-CN" w:bidi="ar-SA"/>
        </w:rPr>
        <w:t>。</w:t>
      </w:r>
    </w:p>
    <w:p w14:paraId="6BE2416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baseline"/>
        <w:outlineLvl w:val="9"/>
        <w:rPr>
          <w:rFonts w:hint="eastAsia" w:ascii="仿宋" w:hAnsi="仿宋" w:eastAsia="仿宋" w:cs="仿宋"/>
          <w:color w:val="auto"/>
          <w:spacing w:val="0"/>
          <w:sz w:val="32"/>
          <w:szCs w:val="32"/>
          <w:lang w:val="zh-CN" w:eastAsia="zh-CN"/>
        </w:rPr>
      </w:pPr>
      <w:r>
        <w:rPr>
          <w:rFonts w:hint="eastAsia" w:ascii="仿宋" w:hAnsi="仿宋" w:eastAsia="仿宋" w:cs="仿宋"/>
          <w:b w:val="0"/>
          <w:color w:val="auto"/>
          <w:spacing w:val="0"/>
          <w:w w:val="100"/>
          <w:kern w:val="0"/>
          <w:sz w:val="32"/>
          <w:szCs w:val="32"/>
          <w:u w:val="none" w:color="000000"/>
          <w:lang w:val="zh-CN" w:eastAsia="zh-CN" w:bidi="ar-SA"/>
        </w:rPr>
        <w:t>六、</w:t>
      </w:r>
      <w:r>
        <w:rPr>
          <w:rFonts w:hint="eastAsia" w:ascii="仿宋" w:hAnsi="仿宋" w:eastAsia="仿宋" w:cs="仿宋"/>
          <w:color w:val="auto"/>
          <w:spacing w:val="0"/>
          <w:sz w:val="32"/>
          <w:szCs w:val="32"/>
          <w:lang w:val="zh-CN" w:eastAsia="zh-CN"/>
        </w:rPr>
        <w:t>项目建设应严格执行环保“三同时”制度。项目</w:t>
      </w:r>
      <w:r>
        <w:rPr>
          <w:rFonts w:hint="eastAsia" w:ascii="仿宋" w:hAnsi="仿宋" w:eastAsia="仿宋" w:cs="仿宋"/>
          <w:color w:val="auto"/>
          <w:spacing w:val="0"/>
          <w:sz w:val="32"/>
          <w:szCs w:val="32"/>
          <w:lang w:val="en-US" w:eastAsia="zh-CN"/>
        </w:rPr>
        <w:t>竣工</w:t>
      </w:r>
      <w:r>
        <w:rPr>
          <w:rFonts w:hint="eastAsia" w:ascii="仿宋" w:hAnsi="仿宋" w:eastAsia="仿宋" w:cs="仿宋"/>
          <w:color w:val="auto"/>
          <w:spacing w:val="0"/>
          <w:sz w:val="32"/>
          <w:szCs w:val="32"/>
          <w:lang w:val="zh-CN" w:eastAsia="zh-CN"/>
        </w:rPr>
        <w:t>后，应按</w:t>
      </w:r>
      <w:r>
        <w:rPr>
          <w:rFonts w:hint="eastAsia" w:ascii="仿宋" w:hAnsi="仿宋" w:eastAsia="仿宋" w:cs="仿宋"/>
          <w:color w:val="auto"/>
          <w:spacing w:val="0"/>
          <w:sz w:val="32"/>
          <w:szCs w:val="32"/>
          <w:lang w:val="en-US" w:eastAsia="zh-CN"/>
        </w:rPr>
        <w:t>照</w:t>
      </w:r>
      <w:r>
        <w:rPr>
          <w:rFonts w:hint="eastAsia" w:ascii="仿宋" w:hAnsi="仿宋" w:eastAsia="仿宋" w:cs="仿宋"/>
          <w:color w:val="auto"/>
          <w:spacing w:val="0"/>
          <w:sz w:val="32"/>
          <w:szCs w:val="32"/>
          <w:lang w:val="zh-CN" w:eastAsia="zh-CN"/>
        </w:rPr>
        <w:t>规定</w:t>
      </w:r>
      <w:r>
        <w:rPr>
          <w:rFonts w:hint="eastAsia" w:ascii="仿宋" w:hAnsi="仿宋" w:eastAsia="仿宋" w:cs="仿宋"/>
          <w:color w:val="auto"/>
          <w:spacing w:val="0"/>
          <w:sz w:val="32"/>
          <w:szCs w:val="32"/>
          <w:lang w:val="en-US" w:eastAsia="zh-CN"/>
        </w:rPr>
        <w:t>的</w:t>
      </w:r>
      <w:r>
        <w:rPr>
          <w:rFonts w:hint="eastAsia" w:ascii="仿宋" w:hAnsi="仿宋" w:eastAsia="仿宋" w:cs="仿宋"/>
          <w:color w:val="auto"/>
          <w:spacing w:val="0"/>
          <w:sz w:val="32"/>
          <w:szCs w:val="32"/>
          <w:lang w:val="zh-CN" w:eastAsia="zh-CN"/>
        </w:rPr>
        <w:t>程序</w:t>
      </w:r>
      <w:r>
        <w:rPr>
          <w:rFonts w:hint="eastAsia" w:ascii="仿宋" w:hAnsi="仿宋" w:eastAsia="仿宋" w:cs="仿宋"/>
          <w:color w:val="auto"/>
          <w:spacing w:val="0"/>
          <w:sz w:val="32"/>
          <w:szCs w:val="32"/>
          <w:lang w:val="en-US" w:eastAsia="zh-CN"/>
        </w:rPr>
        <w:t>和标准</w:t>
      </w:r>
      <w:r>
        <w:rPr>
          <w:rFonts w:hint="eastAsia" w:ascii="仿宋" w:hAnsi="仿宋" w:eastAsia="仿宋" w:cs="仿宋"/>
          <w:color w:val="auto"/>
          <w:spacing w:val="0"/>
          <w:sz w:val="32"/>
          <w:szCs w:val="32"/>
          <w:lang w:val="zh-CN" w:eastAsia="zh-CN"/>
        </w:rPr>
        <w:t>，</w:t>
      </w:r>
      <w:r>
        <w:rPr>
          <w:rFonts w:hint="eastAsia" w:ascii="仿宋" w:hAnsi="仿宋" w:eastAsia="仿宋" w:cs="仿宋"/>
          <w:color w:val="auto"/>
          <w:spacing w:val="0"/>
          <w:sz w:val="32"/>
          <w:szCs w:val="32"/>
          <w:lang w:val="en-US" w:eastAsia="zh-CN"/>
        </w:rPr>
        <w:t>组织</w:t>
      </w:r>
      <w:r>
        <w:rPr>
          <w:rFonts w:hint="eastAsia" w:ascii="仿宋" w:hAnsi="仿宋" w:eastAsia="仿宋" w:cs="仿宋"/>
          <w:color w:val="auto"/>
          <w:spacing w:val="0"/>
          <w:sz w:val="32"/>
          <w:szCs w:val="32"/>
          <w:lang w:val="zh-CN" w:eastAsia="zh-CN"/>
        </w:rPr>
        <w:t>开展</w:t>
      </w:r>
      <w:r>
        <w:rPr>
          <w:rFonts w:hint="eastAsia" w:ascii="仿宋" w:hAnsi="仿宋" w:eastAsia="仿宋" w:cs="仿宋"/>
          <w:color w:val="auto"/>
          <w:spacing w:val="0"/>
          <w:sz w:val="32"/>
          <w:szCs w:val="32"/>
          <w:lang w:val="en-US" w:eastAsia="zh-CN"/>
        </w:rPr>
        <w:t>竣工</w:t>
      </w:r>
      <w:r>
        <w:rPr>
          <w:rFonts w:hint="eastAsia" w:ascii="仿宋" w:hAnsi="仿宋" w:eastAsia="仿宋" w:cs="仿宋"/>
          <w:color w:val="auto"/>
          <w:spacing w:val="0"/>
          <w:sz w:val="32"/>
          <w:szCs w:val="32"/>
          <w:lang w:val="zh-CN" w:eastAsia="zh-CN"/>
        </w:rPr>
        <w:t>环保验收。项目配套的各项环境保护设施未建成或未经竣工验收合格，项目不得投入生产。</w:t>
      </w:r>
    </w:p>
    <w:p w14:paraId="240D8F61">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 w:hAnsi="仿宋" w:eastAsia="仿宋" w:cs="仿宋"/>
          <w:b w:val="0"/>
          <w:color w:val="auto"/>
          <w:spacing w:val="0"/>
          <w:w w:val="100"/>
          <w:kern w:val="0"/>
          <w:sz w:val="32"/>
          <w:szCs w:val="32"/>
          <w:u w:val="none" w:color="000000"/>
          <w:lang w:val="en-US" w:eastAsia="zh-CN" w:bidi="ar-SA"/>
        </w:rPr>
      </w:pPr>
      <w:r>
        <w:rPr>
          <w:rFonts w:hint="eastAsia" w:ascii="仿宋" w:hAnsi="仿宋" w:eastAsia="仿宋" w:cs="仿宋"/>
          <w:b w:val="0"/>
          <w:color w:val="auto"/>
          <w:spacing w:val="0"/>
          <w:w w:val="100"/>
          <w:kern w:val="0"/>
          <w:sz w:val="32"/>
          <w:szCs w:val="32"/>
          <w:u w:val="none" w:color="000000"/>
          <w:lang w:val="en-US" w:eastAsia="zh-CN" w:bidi="ar-SA"/>
        </w:rPr>
        <w:t>七、项目在投入生产前，</w:t>
      </w:r>
      <w:r>
        <w:rPr>
          <w:rFonts w:hint="eastAsia" w:ascii="仿宋" w:hAnsi="仿宋" w:eastAsia="仿宋" w:cs="仿宋"/>
          <w:color w:val="auto"/>
          <w:spacing w:val="-11"/>
          <w:sz w:val="32"/>
          <w:szCs w:val="32"/>
          <w:lang w:val="en-US" w:eastAsia="zh-CN"/>
        </w:rPr>
        <w:t>你公司应</w:t>
      </w:r>
      <w:r>
        <w:rPr>
          <w:rFonts w:hint="eastAsia" w:ascii="仿宋" w:hAnsi="仿宋" w:eastAsia="仿宋" w:cs="仿宋"/>
          <w:color w:val="auto"/>
          <w:spacing w:val="0"/>
          <w:sz w:val="32"/>
          <w:szCs w:val="32"/>
          <w:lang w:val="en-US" w:eastAsia="zh-CN"/>
        </w:rPr>
        <w:t>依法向我局</w:t>
      </w:r>
      <w:r>
        <w:rPr>
          <w:rFonts w:hint="eastAsia" w:ascii="仿宋" w:hAnsi="仿宋" w:eastAsia="仿宋" w:cs="仿宋"/>
          <w:b w:val="0"/>
          <w:color w:val="auto"/>
          <w:spacing w:val="0"/>
          <w:w w:val="100"/>
          <w:kern w:val="0"/>
          <w:sz w:val="32"/>
          <w:szCs w:val="32"/>
          <w:u w:val="none" w:color="000000"/>
          <w:lang w:val="en-US" w:eastAsia="zh-CN" w:bidi="ar-SA"/>
        </w:rPr>
        <w:t>申领排污许可证，按证排污。</w:t>
      </w:r>
    </w:p>
    <w:p w14:paraId="6E1CEBA1">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 w:hAnsi="仿宋" w:eastAsia="仿宋" w:cs="仿宋"/>
          <w:color w:val="auto"/>
          <w:sz w:val="32"/>
          <w:szCs w:val="32"/>
        </w:rPr>
      </w:pPr>
      <w:r>
        <w:rPr>
          <w:rFonts w:hint="eastAsia" w:ascii="仿宋" w:hAnsi="仿宋" w:eastAsia="仿宋" w:cs="仿宋"/>
          <w:color w:val="auto"/>
          <w:spacing w:val="0"/>
          <w:sz w:val="32"/>
          <w:szCs w:val="32"/>
          <w:lang w:val="en-US" w:eastAsia="zh-CN"/>
        </w:rPr>
        <w:t>八</w:t>
      </w:r>
      <w:r>
        <w:rPr>
          <w:rFonts w:hint="eastAsia" w:ascii="仿宋" w:hAnsi="仿宋" w:eastAsia="仿宋" w:cs="仿宋"/>
          <w:color w:val="auto"/>
          <w:spacing w:val="0"/>
          <w:sz w:val="32"/>
          <w:szCs w:val="32"/>
          <w:lang w:val="zh-CN" w:eastAsia="zh-CN"/>
        </w:rPr>
        <w:t>、</w:t>
      </w:r>
      <w:r>
        <w:rPr>
          <w:rFonts w:hint="eastAsia" w:ascii="仿宋" w:hAnsi="仿宋" w:eastAsia="仿宋" w:cs="仿宋"/>
          <w:b w:val="0"/>
          <w:color w:val="auto"/>
          <w:spacing w:val="0"/>
          <w:w w:val="100"/>
          <w:kern w:val="0"/>
          <w:sz w:val="32"/>
          <w:szCs w:val="32"/>
          <w:u w:val="none" w:color="000000"/>
          <w:lang w:val="zh-CN" w:eastAsia="zh-CN" w:bidi="ar-SA"/>
        </w:rPr>
        <w:t>我局委托福州市连江</w:t>
      </w:r>
      <w:r>
        <w:rPr>
          <w:rFonts w:hint="eastAsia" w:ascii="仿宋" w:hAnsi="仿宋" w:eastAsia="仿宋" w:cs="仿宋"/>
          <w:b w:val="0"/>
          <w:color w:val="auto"/>
          <w:spacing w:val="0"/>
          <w:w w:val="100"/>
          <w:kern w:val="0"/>
          <w:sz w:val="32"/>
          <w:szCs w:val="32"/>
          <w:u w:val="none" w:color="000000"/>
          <w:lang w:val="en-US" w:eastAsia="zh-CN" w:bidi="ar-SA"/>
        </w:rPr>
        <w:t>生态</w:t>
      </w:r>
      <w:r>
        <w:rPr>
          <w:rFonts w:hint="eastAsia" w:ascii="仿宋" w:hAnsi="仿宋" w:eastAsia="仿宋" w:cs="仿宋"/>
          <w:b w:val="0"/>
          <w:color w:val="auto"/>
          <w:spacing w:val="0"/>
          <w:w w:val="100"/>
          <w:kern w:val="0"/>
          <w:sz w:val="32"/>
          <w:szCs w:val="32"/>
          <w:u w:val="none" w:color="000000"/>
          <w:lang w:val="zh-CN" w:eastAsia="zh-CN" w:bidi="ar-SA"/>
        </w:rPr>
        <w:t>环境</w:t>
      </w:r>
      <w:r>
        <w:rPr>
          <w:rFonts w:hint="eastAsia" w:ascii="仿宋" w:hAnsi="仿宋" w:eastAsia="仿宋" w:cs="仿宋"/>
          <w:b w:val="0"/>
          <w:color w:val="auto"/>
          <w:spacing w:val="0"/>
          <w:w w:val="100"/>
          <w:kern w:val="0"/>
          <w:sz w:val="32"/>
          <w:szCs w:val="32"/>
          <w:u w:val="none" w:color="000000"/>
          <w:lang w:val="en-US" w:eastAsia="zh-CN" w:bidi="ar-SA"/>
        </w:rPr>
        <w:t>保护</w:t>
      </w:r>
      <w:r>
        <w:rPr>
          <w:rFonts w:hint="eastAsia" w:ascii="仿宋" w:hAnsi="仿宋" w:eastAsia="仿宋" w:cs="仿宋"/>
          <w:b w:val="0"/>
          <w:color w:val="auto"/>
          <w:spacing w:val="0"/>
          <w:w w:val="100"/>
          <w:kern w:val="0"/>
          <w:sz w:val="32"/>
          <w:szCs w:val="32"/>
          <w:u w:val="none" w:color="000000"/>
          <w:lang w:val="zh-CN" w:eastAsia="zh-CN" w:bidi="ar-SA"/>
        </w:rPr>
        <w:t>综合执法大队开展该项目环保“三同时”监督检查</w:t>
      </w:r>
      <w:r>
        <w:rPr>
          <w:rFonts w:hint="eastAsia" w:ascii="仿宋" w:hAnsi="仿宋" w:eastAsia="仿宋" w:cs="仿宋"/>
          <w:b w:val="0"/>
          <w:color w:val="auto"/>
          <w:spacing w:val="0"/>
          <w:w w:val="100"/>
          <w:kern w:val="0"/>
          <w:sz w:val="32"/>
          <w:szCs w:val="32"/>
          <w:u w:val="none" w:color="000000"/>
          <w:lang w:val="en-US" w:eastAsia="zh-CN" w:bidi="ar-SA"/>
        </w:rPr>
        <w:t>和日常环保监督管理工作</w:t>
      </w:r>
      <w:r>
        <w:rPr>
          <w:rFonts w:hint="eastAsia" w:ascii="仿宋" w:hAnsi="仿宋" w:eastAsia="仿宋" w:cs="仿宋"/>
          <w:color w:val="auto"/>
          <w:spacing w:val="0"/>
          <w:sz w:val="32"/>
          <w:szCs w:val="32"/>
          <w:lang w:val="en-US" w:eastAsia="zh-CN"/>
        </w:rPr>
        <w:t>。</w:t>
      </w:r>
    </w:p>
    <w:p w14:paraId="649B175D">
      <w:pPr>
        <w:keepNext w:val="0"/>
        <w:keepLines w:val="0"/>
        <w:pageBreakBefore w:val="0"/>
        <w:kinsoku/>
        <w:wordWrap/>
        <w:topLinePunct w:val="0"/>
        <w:bidi w:val="0"/>
        <w:adjustRightInd/>
        <w:snapToGrid/>
        <w:spacing w:line="540" w:lineRule="exact"/>
        <w:ind w:firstLine="640" w:firstLineChars="200"/>
        <w:textAlignment w:val="baseline"/>
        <w:rPr>
          <w:rFonts w:hint="eastAsia"/>
        </w:rPr>
      </w:pPr>
      <w:r>
        <w:rPr>
          <w:rFonts w:hint="eastAsia" w:ascii="仿宋" w:hAnsi="仿宋" w:eastAsia="仿宋" w:cs="仿宋"/>
          <w:color w:val="auto"/>
          <w:sz w:val="32"/>
          <w:szCs w:val="32"/>
          <w:lang w:val="zh-CN"/>
        </w:rPr>
        <w:t xml:space="preserve"> </w:t>
      </w:r>
    </w:p>
    <w:p w14:paraId="4C483489">
      <w:pPr>
        <w:keepNext w:val="0"/>
        <w:keepLines w:val="0"/>
        <w:pageBreakBefore w:val="0"/>
        <w:kinsoku/>
        <w:wordWrap/>
        <w:topLinePunct w:val="0"/>
        <w:bidi w:val="0"/>
        <w:adjustRightInd/>
        <w:snapToGrid/>
        <w:spacing w:line="540" w:lineRule="exact"/>
        <w:ind w:firstLine="5120" w:firstLineChars="1600"/>
        <w:textAlignment w:val="baseline"/>
        <w:rPr>
          <w:rFonts w:ascii="仿宋" w:hAnsi="仿宋" w:eastAsia="仿宋" w:cs="仿宋"/>
          <w:color w:val="auto"/>
          <w:sz w:val="32"/>
          <w:szCs w:val="32"/>
        </w:rPr>
      </w:pPr>
      <w:r>
        <w:rPr>
          <w:rFonts w:hint="eastAsia" w:ascii="仿宋" w:hAnsi="仿宋" w:eastAsia="仿宋" w:cs="仿宋"/>
          <w:color w:val="auto"/>
          <w:sz w:val="32"/>
          <w:szCs w:val="32"/>
        </w:rPr>
        <w:t>福州市生态环境局</w:t>
      </w:r>
    </w:p>
    <w:p w14:paraId="56846CBE">
      <w:pPr>
        <w:keepNext w:val="0"/>
        <w:keepLines w:val="0"/>
        <w:pageBreakBefore w:val="0"/>
        <w:kinsoku/>
        <w:wordWrap/>
        <w:topLinePunct w:val="0"/>
        <w:bidi w:val="0"/>
        <w:adjustRightInd/>
        <w:snapToGrid/>
        <w:spacing w:line="540" w:lineRule="exact"/>
        <w:ind w:firstLine="5120" w:firstLineChars="16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p>
    <w:p w14:paraId="561D9AEF">
      <w:pPr>
        <w:pStyle w:val="2"/>
        <w:rPr>
          <w:rFonts w:hint="eastAsia" w:ascii="仿宋" w:hAnsi="仿宋" w:eastAsia="仿宋" w:cs="仿宋"/>
          <w:color w:val="auto"/>
          <w:sz w:val="32"/>
          <w:szCs w:val="32"/>
        </w:rPr>
      </w:pPr>
    </w:p>
    <w:p w14:paraId="57F1E7AE"/>
    <w:p w14:paraId="4DDC46EB">
      <w:pPr>
        <w:keepNext w:val="0"/>
        <w:keepLines w:val="0"/>
        <w:pageBreakBefore w:val="0"/>
        <w:widowControl/>
        <w:kinsoku/>
        <w:wordWrap/>
        <w:overflowPunct/>
        <w:topLinePunct w:val="0"/>
        <w:autoSpaceDE/>
        <w:autoSpaceDN/>
        <w:bidi w:val="0"/>
        <w:adjustRightInd/>
        <w:snapToGrid/>
        <w:spacing w:line="540" w:lineRule="exact"/>
        <w:ind w:left="1120" w:hanging="1120" w:hangingChars="400"/>
        <w:textAlignment w:val="baseline"/>
        <w:rPr>
          <w:rFonts w:ascii="仿宋" w:hAnsi="仿宋" w:eastAsia="仿宋" w:cs="仿宋"/>
          <w:color w:val="auto"/>
          <w:sz w:val="28"/>
          <w:szCs w:val="28"/>
        </w:rPr>
      </w:pP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12065</wp:posOffset>
                </wp:positionV>
                <wp:extent cx="5606415" cy="635"/>
                <wp:effectExtent l="0" t="0" r="0" b="0"/>
                <wp:wrapNone/>
                <wp:docPr id="1" name="直接连接符 3"/>
                <wp:cNvGraphicFramePr/>
                <a:graphic xmlns:a="http://schemas.openxmlformats.org/drawingml/2006/main">
                  <a:graphicData uri="http://schemas.microsoft.com/office/word/2010/wordprocessingShape">
                    <wps:wsp>
                      <wps:cNvCnPr/>
                      <wps:spPr>
                        <a:xfrm>
                          <a:off x="0" y="0"/>
                          <a:ext cx="5606415"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margin-left:1.5pt;margin-top:0.95pt;height:0.05pt;width:441.45pt;z-index:251659264;mso-width-relative:page;mso-height-relative:page;" filled="f" stroked="t" coordsize="21600,21600" o:gfxdata="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lmZaq0wAAAAUBAAAPAAAAAAAAAAEAIAAAACIAAABkcnMvZG93bnJldi54bWxQSwECFAAUAAAA&#10;CACHTuJAv6g1ePMBAADmAwAADgAAAAAAAAABACAAAAAiAQAAZHJzL2Uyb0RvYy54bWxQSwUGAAAA&#10;AAYABgBZAQAAhwUAAAAA&#10;">
                <v:fill on="f" focussize="0,0"/>
                <v:stroke weight="0.5pt" color="#000000" joinstyle="round"/>
                <v:imagedata o:title=""/>
                <o:lock v:ext="edit" aspectratio="f"/>
              </v:line>
            </w:pict>
          </mc:Fallback>
        </mc:AlternateConten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抄送：福州市连江生态环境保护综合执法大队。</w:t>
      </w:r>
    </w:p>
    <w:p w14:paraId="2C62EF86">
      <w:pPr>
        <w:keepNext w:val="0"/>
        <w:keepLines w:val="0"/>
        <w:pageBreakBefore w:val="0"/>
        <w:widowControl/>
        <w:kinsoku/>
        <w:wordWrap/>
        <w:overflowPunct/>
        <w:topLinePunct w:val="0"/>
        <w:autoSpaceDE/>
        <w:autoSpaceDN/>
        <w:bidi w:val="0"/>
        <w:adjustRightInd/>
        <w:snapToGrid/>
        <w:spacing w:before="157" w:beforeLines="50" w:line="360" w:lineRule="auto"/>
        <w:textAlignment w:val="baseline"/>
        <w:rPr>
          <w:color w:val="auto"/>
        </w:rPr>
      </w:pP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486410</wp:posOffset>
                </wp:positionV>
                <wp:extent cx="5606415" cy="635"/>
                <wp:effectExtent l="0" t="0" r="0" b="0"/>
                <wp:wrapNone/>
                <wp:docPr id="3" name="直接连接符 2"/>
                <wp:cNvGraphicFramePr/>
                <a:graphic xmlns:a="http://schemas.openxmlformats.org/drawingml/2006/main">
                  <a:graphicData uri="http://schemas.microsoft.com/office/word/2010/wordprocessingShape">
                    <wps:wsp>
                      <wps:cNvCnPr/>
                      <wps:spPr>
                        <a:xfrm>
                          <a:off x="0" y="0"/>
                          <a:ext cx="5606415"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0.5pt;margin-top:38.3pt;height:0.05pt;width:441.45pt;z-index:251659264;mso-width-relative:page;mso-height-relative:page;" filled="f" stroked="t" coordsize="21600,21600" o:gfxdata="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qikUvUAAAABwEAAA8AAAAAAAAAAQAgAAAAIgAAAGRycy9kb3ducmV2LnhtbFBLAQIUABQA&#10;AAAIAIdO4kA+De+79AEAAOYDAAAOAAAAAAAAAAEAIAAAACMBAABkcnMvZTJvRG9jLnhtbFBLBQYA&#10;AAAABgAGAFkBAACJBQAAAAA=&#10;">
                <v:fill on="f" focussize="0,0"/>
                <v:stroke weight="0.5pt" color="#000000" joinstyle="round"/>
                <v:imagedata o:title=""/>
                <o:lock v:ext="edit" aspectratio="f"/>
              </v:line>
            </w:pict>
          </mc:Fallback>
        </mc:AlternateContent>
      </w: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64770</wp:posOffset>
                </wp:positionV>
                <wp:extent cx="5606415" cy="635"/>
                <wp:effectExtent l="0" t="0" r="0" b="0"/>
                <wp:wrapNone/>
                <wp:docPr id="2" name="直接连接符 4"/>
                <wp:cNvGraphicFramePr/>
                <a:graphic xmlns:a="http://schemas.openxmlformats.org/drawingml/2006/main">
                  <a:graphicData uri="http://schemas.microsoft.com/office/word/2010/wordprocessingShape">
                    <wps:wsp>
                      <wps:cNvCnPr/>
                      <wps:spPr>
                        <a:xfrm>
                          <a:off x="0" y="0"/>
                          <a:ext cx="5606415"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接连接符 4" o:spid="_x0000_s1026" o:spt="20" style="position:absolute;left:0pt;margin-left:-0.15pt;margin-top:5.1pt;height:0.05pt;width:441.45pt;z-index:251659264;mso-width-relative:page;mso-height-relative:page;" filled="f" stroked="t" coordsize="21600,21600" o:gfxdata="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bd5u0gAAAAcBAAAPAAAAAAAAAAEAIAAAACIAAABkcnMvZG93bnJldi54bWxQSwECFAAUAAAA&#10;CACHTuJAzV6BlfQBAADmAwAADgAAAAAAAAABACAAAAAhAQAAZHJzL2Uyb0RvYy54bWxQSwUGAAAA&#10;AAYABgBZAQAAhwUAAAAA&#10;">
                <v:fill on="f" focussize="0,0"/>
                <v:stroke weight="0.5pt" color="#000000" joinstyle="round"/>
                <v:imagedata o:title=""/>
                <o:lock v:ext="edit" aspectratio="f"/>
              </v:line>
            </w:pict>
          </mc:Fallback>
        </mc:AlternateConten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福州市连江生态环境局                    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日印发</w:t>
      </w:r>
    </w:p>
    <w:sectPr>
      <w:footerReference r:id="rId5" w:type="default"/>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FDF12">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AFD45D8">
                          <w:pPr>
                            <w:pStyle w:val="11"/>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- 6 -</w:t>
                          </w:r>
                          <w:r>
                            <w:rPr>
                              <w:rFonts w:hint="eastAsia" w:ascii="仿宋" w:hAnsi="仿宋" w:eastAsia="仿宋" w:cs="仿宋"/>
                              <w:sz w:val="32"/>
                              <w:szCs w:val="32"/>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bUHaHEAQAAjwMAAA4AAABkcnMvZTJvRG9jLnhtbK1TzY7TMBC+I/EO&#10;lu80TYV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n5W86csHThl+/fLj9+XX5+&#10;ZWWypw9YUddjeIApQwqT1qEFm96kgg3Z0vPVUjVEJqlYrlfr9ZLclnQ2J4RTPH0eAOO98paloOZA&#10;d5atFKcPGMfWuSVNc/5OG0N1URn3V4EwU6VIjEeOKYrDfpiI731zJrU9XXfNHW03Z+a9IzfTZswB&#10;zMF+Do4B9KEjam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CbUHaHEAQAAjwMAAA4AAAAAAAAAAQAgAAAAHwEAAGRycy9lMm9Eb2MueG1s&#10;UEsFBgAAAAAGAAYAWQEAAFUFAAAAAA==&#10;">
              <v:fill on="f" focussize="0,0"/>
              <v:stroke on="f"/>
              <v:imagedata o:title=""/>
              <o:lock v:ext="edit" aspectratio="f"/>
              <v:textbox inset="0mm,0mm,0mm,0mm" style="mso-fit-shape-to-text:t;">
                <w:txbxContent>
                  <w:p w14:paraId="1AFD45D8">
                    <w:pPr>
                      <w:pStyle w:val="11"/>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- 6 -</w:t>
                    </w:r>
                    <w:r>
                      <w:rPr>
                        <w:rFonts w:hint="eastAsia" w:ascii="仿宋" w:hAnsi="仿宋" w:eastAsia="仿宋" w:cs="仿宋"/>
                        <w:sz w:val="32"/>
                        <w:szCs w:val="32"/>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8F621"/>
    <w:multiLevelType w:val="multilevel"/>
    <w:tmpl w:val="6868F621"/>
    <w:lvl w:ilvl="0" w:tentative="0">
      <w:start w:val="1"/>
      <w:numFmt w:val="chineseCounting"/>
      <w:suff w:val="nothing"/>
      <w:lvlText w:val="%1、"/>
      <w:lvlJc w:val="left"/>
      <w:pPr>
        <w:tabs>
          <w:tab w:val="left" w:pos="0"/>
        </w:tabs>
        <w:ind w:left="425" w:hanging="425"/>
      </w:pPr>
      <w:rPr>
        <w:rFonts w:hint="eastAsia" w:ascii="Times New Roman" w:hAnsi="Times New Roman" w:eastAsia="黑体" w:cs="华文仿宋"/>
        <w:b w:val="0"/>
        <w:sz w:val="30"/>
      </w:rPr>
    </w:lvl>
    <w:lvl w:ilvl="1" w:tentative="0">
      <w:start w:val="1"/>
      <w:numFmt w:val="decimal"/>
      <w:isLgl/>
      <w:lvlText w:val="%1.%2"/>
      <w:lvlJc w:val="left"/>
      <w:pPr>
        <w:tabs>
          <w:tab w:val="left" w:pos="420"/>
        </w:tabs>
        <w:ind w:left="567" w:hanging="567"/>
      </w:pPr>
      <w:rPr>
        <w:rFonts w:hint="eastAsia" w:ascii="Times New Roman" w:hAnsi="Times New Roman" w:eastAsia="宋体" w:cs="华文仿宋"/>
      </w:rPr>
    </w:lvl>
    <w:lvl w:ilvl="2" w:tentative="0">
      <w:start w:val="1"/>
      <w:numFmt w:val="decimal"/>
      <w:pStyle w:val="5"/>
      <w:isLgl/>
      <w:lvlText w:val="%1.%2.%3"/>
      <w:lvlJc w:val="left"/>
      <w:pPr>
        <w:tabs>
          <w:tab w:val="left" w:pos="420"/>
        </w:tabs>
        <w:ind w:left="567" w:hanging="567"/>
      </w:pPr>
      <w:rPr>
        <w:rFonts w:hint="eastAsia" w:ascii="Times New Roman" w:hAnsi="Times New Roman" w:eastAsia="宋体" w:cs="华文仿宋"/>
        <w:sz w:val="28"/>
      </w:rPr>
    </w:lvl>
    <w:lvl w:ilvl="3" w:tentative="0">
      <w:start w:val="1"/>
      <w:numFmt w:val="decimal"/>
      <w:isLgl/>
      <w:lvlText w:val="%1.%2.%3.%4"/>
      <w:lvlJc w:val="left"/>
      <w:pPr>
        <w:tabs>
          <w:tab w:val="left" w:pos="420"/>
        </w:tabs>
        <w:ind w:left="850" w:hanging="850"/>
      </w:pPr>
      <w:rPr>
        <w:rFonts w:hint="eastAsia" w:ascii="Times New Roman" w:hAnsi="Times New Roman" w:eastAsia="宋体" w:cs="华文仿宋"/>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MWI2ODFiZWRiNmI3Njg4ZTM5NzA2NWUzZjc4NzgifQ=="/>
  </w:docVars>
  <w:rsids>
    <w:rsidRoot w:val="008A6967"/>
    <w:rsid w:val="000F0D29"/>
    <w:rsid w:val="00425A1B"/>
    <w:rsid w:val="004B48CF"/>
    <w:rsid w:val="008A6967"/>
    <w:rsid w:val="00B6297D"/>
    <w:rsid w:val="00DA2507"/>
    <w:rsid w:val="01390BCC"/>
    <w:rsid w:val="01D823B1"/>
    <w:rsid w:val="03467701"/>
    <w:rsid w:val="03621594"/>
    <w:rsid w:val="05107E95"/>
    <w:rsid w:val="064321EB"/>
    <w:rsid w:val="071B04D6"/>
    <w:rsid w:val="078D125B"/>
    <w:rsid w:val="07BD5AAE"/>
    <w:rsid w:val="07FC49BB"/>
    <w:rsid w:val="09181A0E"/>
    <w:rsid w:val="099A497E"/>
    <w:rsid w:val="09AC7D37"/>
    <w:rsid w:val="0B31346F"/>
    <w:rsid w:val="0CAE5CC6"/>
    <w:rsid w:val="0D4A7260"/>
    <w:rsid w:val="0D823A79"/>
    <w:rsid w:val="0E2A3B94"/>
    <w:rsid w:val="0E9B4C74"/>
    <w:rsid w:val="113B2EF3"/>
    <w:rsid w:val="124B69B1"/>
    <w:rsid w:val="16161345"/>
    <w:rsid w:val="16645659"/>
    <w:rsid w:val="17DC1F43"/>
    <w:rsid w:val="18184541"/>
    <w:rsid w:val="19916F66"/>
    <w:rsid w:val="19EE48D7"/>
    <w:rsid w:val="1A8B359A"/>
    <w:rsid w:val="1C8256C5"/>
    <w:rsid w:val="1D3A1AFC"/>
    <w:rsid w:val="1D585591"/>
    <w:rsid w:val="1D5F200D"/>
    <w:rsid w:val="1E002D45"/>
    <w:rsid w:val="1E454F2C"/>
    <w:rsid w:val="1E7C7046"/>
    <w:rsid w:val="1EB26D65"/>
    <w:rsid w:val="240D1D18"/>
    <w:rsid w:val="254A2AF8"/>
    <w:rsid w:val="25E863C9"/>
    <w:rsid w:val="26CB66A4"/>
    <w:rsid w:val="2805472C"/>
    <w:rsid w:val="2818185A"/>
    <w:rsid w:val="2839761A"/>
    <w:rsid w:val="28D2755C"/>
    <w:rsid w:val="29503BAF"/>
    <w:rsid w:val="296F6E0C"/>
    <w:rsid w:val="29D66170"/>
    <w:rsid w:val="2A4F4407"/>
    <w:rsid w:val="2BB83645"/>
    <w:rsid w:val="2BE45A54"/>
    <w:rsid w:val="2D5110F3"/>
    <w:rsid w:val="2D594FCD"/>
    <w:rsid w:val="2DE538AF"/>
    <w:rsid w:val="2DEB4286"/>
    <w:rsid w:val="2E364979"/>
    <w:rsid w:val="2FAE669D"/>
    <w:rsid w:val="31A1198D"/>
    <w:rsid w:val="31E549DA"/>
    <w:rsid w:val="334A5539"/>
    <w:rsid w:val="33F7760E"/>
    <w:rsid w:val="36120D83"/>
    <w:rsid w:val="3615345A"/>
    <w:rsid w:val="36184B9B"/>
    <w:rsid w:val="38BB18EB"/>
    <w:rsid w:val="39486BB3"/>
    <w:rsid w:val="3B047F85"/>
    <w:rsid w:val="3CA5728D"/>
    <w:rsid w:val="3E0B7D5D"/>
    <w:rsid w:val="3F401C96"/>
    <w:rsid w:val="402820B9"/>
    <w:rsid w:val="40F33781"/>
    <w:rsid w:val="433C2AC3"/>
    <w:rsid w:val="43937AE5"/>
    <w:rsid w:val="4478026F"/>
    <w:rsid w:val="44D65FFB"/>
    <w:rsid w:val="45AC00A0"/>
    <w:rsid w:val="48004796"/>
    <w:rsid w:val="48384D06"/>
    <w:rsid w:val="48795655"/>
    <w:rsid w:val="49022A62"/>
    <w:rsid w:val="4A410392"/>
    <w:rsid w:val="4BD9312E"/>
    <w:rsid w:val="4DDC4386"/>
    <w:rsid w:val="50F75F31"/>
    <w:rsid w:val="51B64EEE"/>
    <w:rsid w:val="52E2000F"/>
    <w:rsid w:val="53E210AE"/>
    <w:rsid w:val="553629ED"/>
    <w:rsid w:val="561B7811"/>
    <w:rsid w:val="56B17132"/>
    <w:rsid w:val="58CC2439"/>
    <w:rsid w:val="5D0368AB"/>
    <w:rsid w:val="5D842713"/>
    <w:rsid w:val="5DFE22C3"/>
    <w:rsid w:val="5FEC719C"/>
    <w:rsid w:val="60A0329E"/>
    <w:rsid w:val="62132500"/>
    <w:rsid w:val="64BC1145"/>
    <w:rsid w:val="65E12F76"/>
    <w:rsid w:val="66601073"/>
    <w:rsid w:val="667E6E02"/>
    <w:rsid w:val="69DF2184"/>
    <w:rsid w:val="6A6652AB"/>
    <w:rsid w:val="6B3C67F2"/>
    <w:rsid w:val="6BBE40B2"/>
    <w:rsid w:val="6CED11DA"/>
    <w:rsid w:val="70BC0267"/>
    <w:rsid w:val="70F21AC0"/>
    <w:rsid w:val="72984E3D"/>
    <w:rsid w:val="73C4348E"/>
    <w:rsid w:val="73D01D99"/>
    <w:rsid w:val="748331BE"/>
    <w:rsid w:val="767D3969"/>
    <w:rsid w:val="795C7476"/>
    <w:rsid w:val="7AD915CA"/>
    <w:rsid w:val="7AE22E2C"/>
    <w:rsid w:val="7BB80F12"/>
    <w:rsid w:val="7BC725A1"/>
    <w:rsid w:val="7C3915A8"/>
    <w:rsid w:val="7DCC0EB3"/>
    <w:rsid w:val="7FAE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856"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4">
    <w:name w:val="heading 1"/>
    <w:basedOn w:val="1"/>
    <w:next w:val="1"/>
    <w:qFormat/>
    <w:uiPriority w:val="99"/>
    <w:pPr>
      <w:keepNext/>
      <w:overflowPunct w:val="0"/>
      <w:snapToGrid w:val="0"/>
      <w:spacing w:beforeLines="100" w:afterLines="50" w:line="360" w:lineRule="auto"/>
      <w:outlineLvl w:val="0"/>
    </w:pPr>
    <w:rPr>
      <w:b/>
      <w:bCs/>
      <w:kern w:val="44"/>
      <w:sz w:val="30"/>
      <w:szCs w:val="30"/>
    </w:rPr>
  </w:style>
  <w:style w:type="paragraph" w:styleId="5">
    <w:name w:val="heading 3"/>
    <w:basedOn w:val="1"/>
    <w:next w:val="6"/>
    <w:qFormat/>
    <w:uiPriority w:val="0"/>
    <w:pPr>
      <w:keepNext/>
      <w:keepLines/>
      <w:numPr>
        <w:ilvl w:val="2"/>
        <w:numId w:val="1"/>
      </w:numPr>
      <w:tabs>
        <w:tab w:val="left" w:pos="0"/>
      </w:tabs>
      <w:adjustRightInd w:val="0"/>
      <w:snapToGrid w:val="0"/>
      <w:spacing w:before="120" w:after="120" w:line="360" w:lineRule="auto"/>
      <w:outlineLvl w:val="2"/>
    </w:pPr>
    <w:rPr>
      <w:b/>
      <w:sz w:val="3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240" w:lineRule="exact"/>
      <w:jc w:val="center"/>
    </w:pPr>
    <w:rPr>
      <w:sz w:val="18"/>
    </w:rPr>
  </w:style>
  <w:style w:type="paragraph" w:styleId="3">
    <w:name w:val="Note Heading"/>
    <w:basedOn w:val="1"/>
    <w:next w:val="1"/>
    <w:qFormat/>
    <w:uiPriority w:val="0"/>
    <w:pPr>
      <w:spacing w:line="360" w:lineRule="auto"/>
      <w:ind w:firstLine="200" w:firstLineChars="200"/>
      <w:jc w:val="center"/>
    </w:pPr>
    <w:rPr>
      <w:sz w:val="24"/>
    </w:rPr>
  </w:style>
  <w:style w:type="paragraph" w:styleId="6">
    <w:name w:val="Normal Indent"/>
    <w:basedOn w:val="1"/>
    <w:next w:val="1"/>
    <w:qFormat/>
    <w:uiPriority w:val="0"/>
    <w:pPr>
      <w:ind w:firstLine="420" w:firstLineChars="200"/>
    </w:pPr>
  </w:style>
  <w:style w:type="paragraph" w:styleId="7">
    <w:name w:val="annotation text"/>
    <w:basedOn w:val="1"/>
    <w:semiHidden/>
    <w:qFormat/>
    <w:uiPriority w:val="0"/>
    <w:pPr>
      <w:jc w:val="left"/>
    </w:pPr>
    <w:rPr>
      <w:sz w:val="20"/>
    </w:rPr>
  </w:style>
  <w:style w:type="paragraph" w:styleId="8">
    <w:name w:val="Body Text Indent"/>
    <w:basedOn w:val="1"/>
    <w:next w:val="9"/>
    <w:qFormat/>
    <w:uiPriority w:val="0"/>
    <w:pPr>
      <w:spacing w:after="120"/>
      <w:ind w:left="420" w:leftChars="200"/>
    </w:pPr>
    <w:rPr>
      <w:sz w:val="24"/>
    </w:rPr>
  </w:style>
  <w:style w:type="paragraph" w:styleId="9">
    <w:name w:val="Body Text First Indent 2"/>
    <w:basedOn w:val="8"/>
    <w:next w:val="10"/>
    <w:qFormat/>
    <w:uiPriority w:val="0"/>
    <w:pPr>
      <w:spacing w:line="240" w:lineRule="auto"/>
      <w:ind w:firstLine="420"/>
    </w:pPr>
  </w:style>
  <w:style w:type="paragraph" w:styleId="10">
    <w:name w:val="Body Text First Indent"/>
    <w:basedOn w:val="2"/>
    <w:next w:val="1"/>
    <w:qFormat/>
    <w:uiPriority w:val="0"/>
    <w:pPr>
      <w:overflowPunct w:val="0"/>
      <w:autoSpaceDE w:val="0"/>
      <w:autoSpaceDN w:val="0"/>
      <w:adjustRightInd w:val="0"/>
      <w:spacing w:line="360" w:lineRule="auto"/>
      <w:ind w:firstLine="539"/>
    </w:pPr>
    <w:rPr>
      <w:sz w:val="2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link w:val="2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unhideWhenUsed/>
    <w:qFormat/>
    <w:uiPriority w:val="39"/>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sz w:val="24"/>
      <w:szCs w:val="24"/>
    </w:rPr>
  </w:style>
  <w:style w:type="paragraph" w:styleId="15">
    <w:name w:val="Normal (Web)"/>
    <w:basedOn w:val="1"/>
    <w:qFormat/>
    <w:uiPriority w:val="0"/>
    <w:pPr>
      <w:spacing w:beforeAutospacing="1" w:afterAutospacing="1"/>
      <w:jc w:val="left"/>
    </w:pPr>
    <w:rPr>
      <w:rFonts w:eastAsia="仿宋"/>
      <w:sz w:val="32"/>
    </w:rPr>
  </w:style>
  <w:style w:type="paragraph" w:customStyle="1" w:styleId="18">
    <w:name w:val="正文(首行缩进)"/>
    <w:basedOn w:val="1"/>
    <w:qFormat/>
    <w:uiPriority w:val="0"/>
    <w:pPr>
      <w:widowControl w:val="0"/>
      <w:adjustRightInd w:val="0"/>
      <w:snapToGrid w:val="0"/>
      <w:spacing w:line="360" w:lineRule="auto"/>
      <w:ind w:firstLine="200" w:firstLineChars="200"/>
      <w:jc w:val="both"/>
    </w:pPr>
    <w:rPr>
      <w:rFonts w:ascii="Times New Roman" w:hAnsi="Times New Roman"/>
      <w:snapToGrid w:val="0"/>
      <w:sz w:val="24"/>
      <w:szCs w:val="25"/>
    </w:rPr>
  </w:style>
  <w:style w:type="paragraph" w:customStyle="1" w:styleId="19">
    <w:name w:val="表正文"/>
    <w:basedOn w:val="1"/>
    <w:qFormat/>
    <w:uiPriority w:val="0"/>
    <w:pPr>
      <w:spacing w:line="360" w:lineRule="auto"/>
      <w:ind w:firstLine="200" w:firstLineChars="200"/>
    </w:pPr>
    <w:rPr>
      <w:sz w:val="24"/>
    </w:rPr>
  </w:style>
  <w:style w:type="paragraph" w:customStyle="1" w:styleId="20">
    <w:name w:val="Default"/>
    <w:qFormat/>
    <w:uiPriority w:val="0"/>
    <w:pPr>
      <w:widowControl w:val="0"/>
      <w:autoSpaceDE w:val="0"/>
      <w:autoSpaceDN w:val="0"/>
      <w:adjustRightInd w:val="0"/>
    </w:pPr>
    <w:rPr>
      <w:rFonts w:ascii="Arial Unicode MS" w:hAnsi="Arial Unicode MS" w:eastAsia="宋体" w:cs="Arial Unicode MS"/>
      <w:color w:val="000000"/>
      <w:sz w:val="24"/>
      <w:szCs w:val="24"/>
      <w:lang w:val="en-US" w:eastAsia="zh-CN" w:bidi="ar-SA"/>
    </w:rPr>
  </w:style>
  <w:style w:type="character" w:customStyle="1" w:styleId="21">
    <w:name w:val="页眉 Char"/>
    <w:link w:val="12"/>
    <w:qFormat/>
    <w:uiPriority w:val="0"/>
    <w:rPr>
      <w:color w:val="000000"/>
      <w:sz w:val="18"/>
      <w:szCs w:val="18"/>
      <w:u w:color="000000"/>
    </w:rPr>
  </w:style>
  <w:style w:type="paragraph" w:customStyle="1" w:styleId="22">
    <w:name w:val="（环评）正文（小四）"/>
    <w:basedOn w:val="1"/>
    <w:qFormat/>
    <w:uiPriority w:val="0"/>
    <w:pPr>
      <w:spacing w:line="360" w:lineRule="auto"/>
      <w:ind w:firstLine="643" w:firstLineChars="200"/>
    </w:pPr>
    <w:rPr>
      <w:rFonts w:eastAsia="宋体" w:cs="Times New Roman" w:asciiTheme="minorAscii" w:hAnsiTheme="minorAscii"/>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1911</Words>
  <Characters>2030</Characters>
  <Lines>23</Lines>
  <Paragraphs>6</Paragraphs>
  <TotalTime>50</TotalTime>
  <ScaleCrop>false</ScaleCrop>
  <LinksUpToDate>false</LinksUpToDate>
  <CharactersWithSpaces>2099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2022-01-29T22:55:00Z</dcterms:created>
  <dc:creator>admin</dc:creator>
  <cp:lastModifiedBy>WPS_1591170562</cp:lastModifiedBy>
  <cp:lastPrinted>2024-11-03T14:16:00Z</cp:lastPrinted>
  <dcterms:modified xsi:type="dcterms:W3CDTF">2025-01-23T02:09:55Z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6C0C07EDBEE34DC9970863A6E49E72E9</vt:lpwstr>
  </property>
  <property fmtid="{D5CDD505-2E9C-101B-9397-08002B2CF9AE}" pid="4" name="KSOTemplateDocerSaveRecord">
    <vt:lpwstr>eyJoZGlkIjoiYTkwNzljOTg0Y2QyMDRhOTc1N2ZjNTFmNjM3ODVhYTQiLCJ1c2VySWQiOiIxMDA1MzkxNjk1In0=</vt:lpwstr>
  </property>
</Properties>
</file>