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279265" cy="8229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279265" cy="8229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自然资源部自然资源确权登记局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关于进一步做好免收小微企业不动产登记费工作的通</w:t>
        <w:br/>
        <w:t>知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</w:rPr>
        <w:t>自然资登记函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（2021） 2</w:t>
      </w:r>
      <w:r>
        <w:rPr>
          <w:color w:val="000000"/>
          <w:spacing w:val="0"/>
          <w:w w:val="100"/>
          <w:position w:val="0"/>
          <w:sz w:val="24"/>
          <w:szCs w:val="24"/>
        </w:rPr>
        <w:t>号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422" w:lineRule="exact"/>
        <w:ind w:left="140" w:right="0" w:firstLine="40"/>
        <w:jc w:val="left"/>
      </w:pPr>
      <w:r>
        <w:rPr>
          <w:color w:val="000000"/>
          <w:spacing w:val="0"/>
          <w:w w:val="100"/>
          <w:position w:val="0"/>
        </w:rPr>
        <w:t>各省、自治区、直辖市自然资源主管部门，新疆生产建设兵团自然资源 局：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412" w:lineRule="exact"/>
        <w:ind w:left="140" w:right="0"/>
        <w:jc w:val="both"/>
      </w:pPr>
      <w:r>
        <w:rPr>
          <w:color w:val="000000"/>
          <w:spacing w:val="0"/>
          <w:w w:val="100"/>
          <w:position w:val="0"/>
        </w:rPr>
        <w:t xml:space="preserve">财政部关于不动产登记收费标准等有关问题的通知》（发改价格规 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2016） 2559</w:t>
      </w:r>
      <w:r>
        <w:rPr>
          <w:color w:val="000000"/>
          <w:spacing w:val="0"/>
          <w:w w:val="100"/>
          <w:position w:val="0"/>
        </w:rPr>
        <w:t xml:space="preserve">号），做好免收小微企业不动产登记费工作，经研究，决 定实施小微企业免收不动产登记费告知承诺制。具体事项通知如下：国 家发展和改革委员会关于不动产登记收费有关政策问题的通知》（财税 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2016） 79</w:t>
      </w:r>
      <w:r>
        <w:rPr>
          <w:color w:val="000000"/>
          <w:spacing w:val="0"/>
          <w:w w:val="100"/>
          <w:position w:val="0"/>
        </w:rPr>
        <w:t>号）和《国家发展和改革委员会为深化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“放</w:t>
      </w:r>
      <w:r>
        <w:rPr>
          <w:color w:val="000000"/>
          <w:spacing w:val="0"/>
          <w:w w:val="100"/>
          <w:position w:val="0"/>
        </w:rPr>
        <w:t>管服"改革， 优化营商环境，进一步落实《财政部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" w:line="412" w:lineRule="exact"/>
        <w:ind w:left="0" w:right="0" w:firstLine="540"/>
        <w:jc w:val="left"/>
      </w:pPr>
      <w:bookmarkStart w:id="3" w:name="bookmark3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、实施小微企业免收不动产登记费告知承诺制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408" w:lineRule="exact"/>
        <w:ind w:left="140" w:right="0"/>
        <w:jc w:val="both"/>
      </w:pPr>
      <w:r>
        <w:rPr>
          <w:color w:val="000000"/>
          <w:spacing w:val="0"/>
          <w:w w:val="100"/>
          <w:position w:val="0"/>
        </w:rPr>
        <w:t>不动产登记机构免收小微企业不动产登记费，应当依据《关于印发 中小企业划型标准规定的通知》（工信部联企业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（201U300</w:t>
      </w:r>
      <w:r>
        <w:rPr>
          <w:color w:val="000000"/>
          <w:spacing w:val="0"/>
          <w:w w:val="100"/>
          <w:position w:val="0"/>
        </w:rPr>
        <w:t>号）规定 的小微企业标准，通过告知企业书面承诺（承诺书样本见附件）的方式 实施。企业做出书面承诺后，不动产登记机构即免收相应的不动产登记 费，不得要求企业另行提供属于小微企业的证明材料。个体工商户凭工 商营业执照直接免收不动产登记费，无需承诺。非小微企业或者不动产 登记机构已履行告知义务但企业不愿做出书面承诺的，依法依规收取不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" w:line="240" w:lineRule="auto"/>
        <w:ind w:left="0" w:right="0" w:firstLine="140"/>
        <w:jc w:val="lef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478" w:right="3517" w:bottom="1478" w:left="224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动产登记费。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420"/>
        <w:jc w:val="both"/>
      </w:pPr>
      <w:bookmarkStart w:id="4" w:name="bookmark4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、认真做好小微企业免收不动产登记费告知工作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46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不动产登记机构在受理申请时，应明确告知小微企业免收不动产登 记费.并将告知内容纳入询问笔录，切实尽到告知义务。要充分利用广 播、电视、报刊、网络媒体等多种形式，宣传小微企业免收不动产登记 费告知承诺制，在办公场所和门户网站清晰、准确公开政策及承诺书样 本，特别是在不动产登记服务大厅明显位置张贴、摆放宣传材料，方便 申请人査阅、索取和下载。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both"/>
      </w:pPr>
      <w:bookmarkStart w:id="5" w:name="bookmark5"/>
      <w:r>
        <w:rPr>
          <w:color w:val="000000"/>
          <w:spacing w:val="0"/>
          <w:w w:val="100"/>
          <w:position w:val="0"/>
        </w:rPr>
        <w:t>三</w:t>
      </w:r>
      <w:bookmarkEnd w:id="5"/>
      <w:r>
        <w:rPr>
          <w:color w:val="000000"/>
          <w:spacing w:val="0"/>
          <w:w w:val="100"/>
          <w:position w:val="0"/>
        </w:rPr>
        <w:t>、切实强化小微企业告知承诺事项事后监管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434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做出书面承诺的企业对承诺的真实性负责。探索建立企业告知承诺 信用制度，依托各级信用信息共享平台和行业信用信息系充，将企业在 告知承诺中的失信行为纳入信用记录，实施相应失信惩戒措施。因虚假 承诺产生其他法律责任的，由虚假承诺企业承担相应法律责任。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44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中小企业划型标准规定修订的，自动适用新的标准，承诺书样式相应修 改。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附件：小微企业免缴不动产登记费承诺书</w:t>
      </w:r>
      <w:r>
        <w:rPr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doc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318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3173" w:right="3517" w:bottom="4977" w:left="22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自然资源部自然资源确权登记局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22" w:lineRule="exact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附件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 w:line="422" w:lineRule="exact"/>
        <w:ind w:left="156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小微企业免缴不动产登记费承诺书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422" w:lineRule="exact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（样本）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2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本公司（企业）慎重承诺：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422" w:lineRule="exact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本公司（企业）已经认真阅读并知悉《关于印发中小企业划型标准 规定的通知》（工信部联企业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2011） 300</w:t>
      </w:r>
      <w:r>
        <w:rPr>
          <w:color w:val="000000"/>
          <w:spacing w:val="0"/>
          <w:w w:val="100"/>
          <w:position w:val="0"/>
        </w:rPr>
        <w:t>号）规定的小微企业标准， 按照该标准，本公司（企业）属于小微企业，现根据《财政部国家发 展和改革委员会关于不动产登记收费有关政策问题的通知》（财稅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2016） 79</w:t>
      </w:r>
      <w:r>
        <w:rPr>
          <w:color w:val="000000"/>
          <w:spacing w:val="0"/>
          <w:w w:val="100"/>
          <w:position w:val="0"/>
        </w:rPr>
        <w:t>号）和《国家发展和改革委员会财政部关于不动产登记收费标准等 有关问题的通知》（发改价格规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2016） 2559</w:t>
      </w:r>
      <w:r>
        <w:rPr>
          <w:color w:val="000000"/>
          <w:spacing w:val="0"/>
          <w:w w:val="100"/>
          <w:position w:val="0"/>
        </w:rPr>
        <w:t>号）规定，申请免缴不 动产登记费（含第一本不动产权证书的工本费）。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38" w:line="425" w:lineRule="exact"/>
        <w:ind w:left="0" w:right="260" w:firstLine="0"/>
        <w:jc w:val="right"/>
      </w:pPr>
      <w:r>
        <w:rPr>
          <w:color w:val="000000"/>
          <w:spacing w:val="0"/>
          <w:w w:val="100"/>
          <w:position w:val="0"/>
        </w:rPr>
        <w:t>本公司（企业）对上述承诺的真实性负责。如有虚假承诺，本公司 （企业）将全额补缴免缴的不动产登记费，自愿承担由虚假承诺导致的 相关法律责任，依法依规纳入信用记录并接受相应的失信惩戒。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422" w:lineRule="exact"/>
        <w:ind w:left="0" w:right="260" w:firstLine="0"/>
        <w:jc w:val="right"/>
      </w:pPr>
      <w:r>
        <w:rPr>
          <w:color w:val="000000"/>
          <w:spacing w:val="0"/>
          <w:w w:val="100"/>
          <w:position w:val="0"/>
        </w:rPr>
        <w:t>公司（企业）印章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" w:line="422" w:lineRule="exact"/>
        <w:ind w:left="0" w:right="540" w:firstLine="0"/>
        <w:jc w:val="right"/>
      </w:pPr>
      <w:r>
        <w:rPr>
          <w:color w:val="000000"/>
          <w:spacing w:val="0"/>
          <w:w w:val="100"/>
          <w:position w:val="0"/>
        </w:rPr>
        <w:t xml:space="preserve">年 </w:t>
      </w:r>
      <w:r>
        <w:rPr>
          <w:color w:val="000000"/>
          <w:spacing w:val="0"/>
          <w:w w:val="100"/>
          <w:position w:val="0"/>
          <w:lang w:val="zh-CN" w:eastAsia="zh-CN" w:bidi="zh-CN"/>
        </w:rPr>
        <w:t>月曰</w:t>
      </w:r>
    </w:p>
    <w:sectPr>
      <w:footnotePr>
        <w:pos w:val="pageBottom"/>
        <w:numFmt w:val="decimal"/>
        <w:numRestart w:val="continuous"/>
      </w:footnotePr>
      <w:pgSz w:w="11900" w:h="16840"/>
      <w:pgMar w:top="4125" w:right="3517" w:bottom="4125" w:left="224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7533640</wp:posOffset>
              </wp:positionV>
              <wp:extent cx="863600" cy="11557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360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2021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月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7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日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2.44999999999999pt;margin-top:593.20000000000005pt;width:68.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2021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年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月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7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3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5">
    <w:name w:val="Heading #1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8">
    <w:name w:val="Body text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CharStyle12">
    <w:name w:val="Body text|2_"/>
    <w:basedOn w:val="DefaultParagraphFont"/>
    <w:link w:val="Style11"/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CharStyle14">
    <w:name w:val="Header or footer|2_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">
    <w:name w:val="Body text|3"/>
    <w:basedOn w:val="Normal"/>
    <w:link w:val="CharStyle3"/>
    <w:pPr>
      <w:widowControl w:val="0"/>
      <w:shd w:val="clear" w:color="auto" w:fill="auto"/>
      <w:spacing w:after="80" w:line="429" w:lineRule="exact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4">
    <w:name w:val="Heading #1|1"/>
    <w:basedOn w:val="Normal"/>
    <w:link w:val="CharStyle5"/>
    <w:pPr>
      <w:widowControl w:val="0"/>
      <w:shd w:val="clear" w:color="auto" w:fill="auto"/>
      <w:spacing w:after="80" w:line="429" w:lineRule="exact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7">
    <w:name w:val="Body text|1"/>
    <w:basedOn w:val="Normal"/>
    <w:link w:val="CharStyle8"/>
    <w:pPr>
      <w:widowControl w:val="0"/>
      <w:shd w:val="clear" w:color="auto" w:fill="auto"/>
      <w:spacing w:after="100" w:line="480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Style11">
    <w:name w:val="Body text|2"/>
    <w:basedOn w:val="Normal"/>
    <w:link w:val="CharStyle12"/>
    <w:pPr>
      <w:widowControl w:val="0"/>
      <w:shd w:val="clear" w:color="auto" w:fill="auto"/>
      <w:spacing w:after="80" w:line="452" w:lineRule="exact"/>
      <w:ind w:firstLine="4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Style13">
    <w:name w:val="Header or footer|2"/>
    <w:basedOn w:val="Normal"/>
    <w:link w:val="CharStyle14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