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/>
          <w:b/>
          <w:sz w:val="44"/>
          <w:lang w:val="en-US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  <w:r>
        <w:rPr>
          <w:rFonts w:hint="eastAsia" w:ascii="仿宋_GB2312" w:hAnsi="仿宋_GB2312" w:eastAsia="仿宋_GB2312"/>
          <w:b/>
          <w:sz w:val="44"/>
        </w:rPr>
        <w:t>避灾点路牌样式</w:t>
      </w: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</w:p>
    <w:p>
      <w:pPr>
        <w:jc w:val="center"/>
        <w:rPr>
          <w:rFonts w:hint="eastAsia" w:ascii="仿宋_GB2312" w:hAnsi="仿宋_GB2312" w:eastAsia="仿宋_GB2312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连江县**乡（镇）</w:t>
      </w: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1283335</wp:posOffset>
                </wp:positionV>
                <wp:extent cx="3810000" cy="635"/>
                <wp:effectExtent l="0" t="37465" r="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45pt;margin-top:101.05pt;height:0.05pt;width:300pt;z-index:251658240;mso-width-relative:page;mso-height-relative:page;" filled="f" stroked="t" coordsize="21600,21600" o:gfxdata="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AAzL9gAAAALAQAA&#10;DwAAAAAAAAABACAAAAAiAAAAZHJzL2Rvd25yZXYueG1sUEsBAhQAFAAAAAgAh07iQAKw5OngAQAA&#10;nAMAAA4AAAAAAAAAAQAgAAAAJw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sz w:val="144"/>
        </w:rPr>
        <w:t>避灾中心</w:t>
      </w:r>
      <w:r>
        <w:rPr>
          <w:rFonts w:hint="eastAsia" w:ascii="黑体" w:hAnsi="黑体" w:eastAsia="黑体"/>
          <w:b/>
          <w:sz w:val="144"/>
        </w:rPr>
        <w:br w:type="page"/>
      </w: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  <w:r>
        <w:rPr>
          <w:rFonts w:hint="eastAsia" w:ascii="仿宋_GB2312" w:hAnsi="仿宋_GB2312" w:eastAsia="仿宋_GB2312"/>
          <w:b/>
          <w:sz w:val="44"/>
        </w:rPr>
        <w:t>避灾点路牌样式</w:t>
      </w: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</w:p>
    <w:p>
      <w:pPr>
        <w:jc w:val="center"/>
        <w:rPr>
          <w:rFonts w:hint="eastAsia" w:ascii="仿宋_GB2312" w:hAnsi="仿宋_GB2312" w:eastAsia="仿宋_GB2312"/>
          <w:b/>
          <w:sz w:val="72"/>
        </w:rPr>
      </w:pPr>
      <w:r>
        <w:rPr>
          <w:rFonts w:hint="eastAsia" w:ascii="黑体" w:hAnsi="黑体" w:eastAsia="黑体"/>
          <w:b/>
          <w:sz w:val="52"/>
        </w:rPr>
        <w:t>连江县**乡（镇）**村</w:t>
      </w:r>
    </w:p>
    <w:p>
      <w:pPr>
        <w:jc w:val="center"/>
        <w:rPr>
          <w:rFonts w:hint="eastAsia" w:ascii="黑体" w:hAnsi="黑体" w:eastAsia="黑体"/>
          <w:b/>
          <w:sz w:val="144"/>
        </w:rPr>
      </w:pPr>
      <w:r>
        <w:rPr>
          <w:rFonts w:hint="eastAsia" w:ascii="黑体" w:hAnsi="黑体" w:eastAsia="黑体"/>
          <w:b/>
          <w:spacing w:val="40"/>
          <w:sz w:val="96"/>
        </w:rPr>
        <w:t>避　灾　点</w:t>
      </w:r>
    </w:p>
    <w:p>
      <w:pPr>
        <w:jc w:val="center"/>
        <w:rPr>
          <w:rFonts w:hint="eastAsia" w:ascii="黑体" w:hAnsi="黑体" w:eastAsia="黑体"/>
          <w:b/>
          <w:sz w:val="32"/>
        </w:rPr>
      </w:pPr>
      <w:r>
        <w:rPr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176530</wp:posOffset>
                </wp:positionV>
                <wp:extent cx="3810000" cy="635"/>
                <wp:effectExtent l="0" t="37465" r="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95pt;margin-top:13.9pt;height:0.05pt;width:300pt;z-index:251659264;mso-width-relative:page;mso-height-relative:page;" filled="f" stroked="t" coordsize="21600,21600" o:gfxdata="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SwJE9cAAAAJAQAA&#10;DwAAAAAAAAABACAAAAAiAAAAZHJzL2Rvd25yZXYueG1sUEsBAhQAFAAAAAgAh07iQBr2nbrhAQAA&#10;nA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附件2</w:t>
      </w:r>
    </w:p>
    <w:tbl>
      <w:tblPr>
        <w:tblStyle w:val="9"/>
        <w:tblW w:w="98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240"/>
        <w:gridCol w:w="2146"/>
        <w:gridCol w:w="503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自然灾害避灾点领导机构成员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　　　　乡（镇）　　　　村（盖章）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　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　　名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　系　电　话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　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　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副组长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 w:cs="Times New Roman"/>
          <w:b w:val="0"/>
          <w:sz w:val="44"/>
          <w:szCs w:val="44"/>
          <w:lang w:bidi="ar-SA"/>
        </w:rPr>
      </w:pPr>
      <w:r>
        <w:rPr>
          <w:rFonts w:hint="eastAsia" w:ascii="方正小标宋简体" w:hAnsi="Times New Roman" w:eastAsia="方正小标宋简体" w:cs="Times New Roman"/>
          <w:b w:val="0"/>
          <w:sz w:val="44"/>
          <w:szCs w:val="44"/>
          <w:lang w:bidi="ar-SA"/>
        </w:rPr>
        <w:t>避灾点管理人员职责</w:t>
      </w:r>
    </w:p>
    <w:p>
      <w:pPr>
        <w:spacing w:line="600" w:lineRule="exact"/>
        <w:ind w:firstLine="2498" w:firstLineChars="592"/>
        <w:rPr>
          <w:rFonts w:hint="default" w:eastAsia="方正仿宋简体"/>
          <w:b/>
          <w:sz w:val="44"/>
          <w:szCs w:val="44"/>
        </w:rPr>
      </w:pPr>
    </w:p>
    <w:p>
      <w:pPr>
        <w:spacing w:line="580" w:lineRule="exact"/>
        <w:ind w:firstLine="604" w:firstLineChars="200"/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热爱防灾减灾、抗灾救灾工作，全心全意为避灾避险群众提供耐心细致、热情周到的服务。</w:t>
      </w:r>
    </w:p>
    <w:p>
      <w:pPr>
        <w:spacing w:line="580" w:lineRule="exact"/>
        <w:ind w:firstLine="604" w:firstLineChars="200"/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引导鼓励避灾群众弘扬团结友爱精神，互帮互助，自强自立，共度难关。</w:t>
      </w:r>
    </w:p>
    <w:p>
      <w:pPr>
        <w:spacing w:line="580" w:lineRule="exact"/>
        <w:ind w:firstLine="604" w:firstLineChars="200"/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做好避灾群众的登记统计和接待安置工作，安排其食宿，指导其做好避灾场所的清洁卫生和设施用具的规范摆放。</w:t>
      </w:r>
    </w:p>
    <w:p>
      <w:pPr>
        <w:spacing w:line="580" w:lineRule="exact"/>
        <w:ind w:firstLine="604" w:firstLineChars="200"/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4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加强与避灾群众的交流和沟通，掌握其思想动态和健康状况，防止意外事件发生，确保避灾点安全稳定。</w:t>
      </w:r>
    </w:p>
    <w:p>
      <w:pPr>
        <w:spacing w:line="580" w:lineRule="exact"/>
        <w:ind w:firstLine="604" w:firstLineChars="200"/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加强避灾点食品和用品的管理和维护，及时做好发放和补充工作。</w:t>
      </w: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</w:p>
    <w:p>
      <w:pPr>
        <w:spacing w:line="580" w:lineRule="exact"/>
        <w:ind w:firstLine="2912" w:firstLineChars="690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避灾点</w:t>
      </w:r>
      <w:r>
        <w:rPr>
          <w:rFonts w:hint="eastAsia" w:ascii="方正小标宋简体" w:eastAsia="方正小标宋简体"/>
          <w:sz w:val="44"/>
          <w:szCs w:val="44"/>
        </w:rPr>
        <w:t>管理规定</w:t>
      </w:r>
    </w:p>
    <w:p>
      <w:pPr>
        <w:spacing w:line="580" w:lineRule="exact"/>
        <w:ind w:firstLine="2912" w:firstLineChars="690"/>
        <w:rPr>
          <w:rFonts w:hint="default" w:ascii="Times New Roman" w:hAnsi="Times New Roman" w:eastAsia="方正仿宋简体"/>
          <w:b/>
          <w:sz w:val="44"/>
          <w:szCs w:val="44"/>
        </w:rPr>
      </w:pPr>
    </w:p>
    <w:p>
      <w:pPr>
        <w:spacing w:line="580" w:lineRule="exact"/>
        <w:ind w:firstLine="604" w:firstLineChars="200"/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坚持“以民为本、为民服务、为民解困”核心理念，积极热情为避灾群众服务。</w:t>
      </w:r>
    </w:p>
    <w:p>
      <w:pPr>
        <w:spacing w:line="580" w:lineRule="exact"/>
        <w:ind w:firstLine="604" w:firstLineChars="200"/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  <w:t>.实行属地管理原则，避灾点所在村（镇）负责避灾点的日常管理与维护，乡（镇）长、村（居）委会主任是主要责任人，并接受所在县（市、区）民政部门的监督管理和业务指导。</w:t>
      </w:r>
    </w:p>
    <w:p>
      <w:pPr>
        <w:spacing w:line="580" w:lineRule="exact"/>
        <w:ind w:firstLine="604" w:firstLineChars="200"/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  <w:t>3.各避灾点要确定专（兼）职管理、工作人员，避灾点工作人员应根据灾害预警信息或上级指令接收安置避灾群众，并提供食宿和其它基本生活保障。</w:t>
      </w:r>
    </w:p>
    <w:p>
      <w:pPr>
        <w:spacing w:line="580" w:lineRule="exact"/>
        <w:ind w:firstLine="604" w:firstLineChars="200"/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  <w:t>4.制定管理制度。（1）检查制度。各责任主体每月、县（市、区）民政部门每季应对避灾点检查一次，确保避灾点始终处于良好运行状态。（2）安全制度。认真做好避灾点防盗、防火、防触电等工作，确保避灾点内部安全。（3）使用制度。灾害来临时各避灾点应及时启动，保证正常运转，无灾时不得对外开放，平时不得挪作他用。（4）保障制度。完善内部配套设施，做好“五有”保障，确保避灾人员有饭吃、有衣穿、有地方住、有干净水喝、有病能得到及时治疗。</w:t>
      </w:r>
    </w:p>
    <w:p>
      <w:pPr>
        <w:spacing w:line="580" w:lineRule="exact"/>
        <w:ind w:firstLine="604" w:firstLineChars="200"/>
        <w:rPr>
          <w:rFonts w:hint="default" w:ascii="Times New Roman" w:hAnsi="Times New Roman" w:eastAsia="方正仿宋简体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bidi="ar-SA"/>
        </w:rPr>
        <w:t xml:space="preserve"> 5.避灾人员守则。（1）严格遵规守纪，讲究文明礼貌；（2）听从统一安排，维护良好秩序；（3）提倡团结互助，自觉帮老扶幼；（4）爱护公共财物，保持卫生整洁。</w:t>
      </w:r>
    </w:p>
    <w:p>
      <w:pPr>
        <w:spacing w:line="560" w:lineRule="exact"/>
        <w:rPr>
          <w:rFonts w:hint="default" w:asci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eastAsia="仿宋_GB2312"/>
          <w:color w:val="00000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/>
          <w:b/>
          <w:sz w:val="44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附件3</w:t>
      </w:r>
    </w:p>
    <w:p>
      <w:pPr>
        <w:rPr>
          <w:rFonts w:hint="eastAsia" w:ascii="宋体" w:hAnsi="宋体"/>
          <w:b w:val="0"/>
          <w:szCs w:val="32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t>避灾点物资保障参考标准</w:t>
      </w:r>
    </w:p>
    <w:p>
      <w:pPr>
        <w:ind w:firstLine="1878" w:firstLineChars="445"/>
        <w:rPr>
          <w:rFonts w:hint="eastAsia" w:ascii="宋体" w:hAnsi="宋体"/>
          <w:b/>
          <w:sz w:val="44"/>
          <w:szCs w:val="44"/>
        </w:rPr>
      </w:pPr>
    </w:p>
    <w:tbl>
      <w:tblPr>
        <w:tblStyle w:val="9"/>
        <w:tblW w:w="7740" w:type="dxa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42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ind w:firstLine="96" w:firstLineChars="50"/>
              <w:rPr>
                <w:rFonts w:hint="eastAsia" w:ascii="方正仿宋简体" w:hAnsi="华文楷体" w:eastAsia="方正仿宋简体"/>
                <w:b w:val="0"/>
                <w:szCs w:val="32"/>
              </w:rPr>
            </w:pPr>
            <w:r>
              <w:rPr>
                <w:rFonts w:hint="eastAsia" w:ascii="方正仿宋简体" w:hAnsi="华文楷体" w:eastAsia="方正仿宋简体"/>
                <w:b w:val="0"/>
                <w:szCs w:val="32"/>
              </w:rPr>
              <w:t>序 号</w:t>
            </w:r>
          </w:p>
        </w:tc>
        <w:tc>
          <w:tcPr>
            <w:tcW w:w="3420" w:type="dxa"/>
            <w:vAlign w:val="top"/>
          </w:tcPr>
          <w:p>
            <w:pPr>
              <w:ind w:firstLine="762" w:firstLineChars="397"/>
              <w:jc w:val="both"/>
              <w:rPr>
                <w:rFonts w:hint="default" w:ascii="方正仿宋简体" w:hAnsi="华文楷体" w:eastAsia="方正仿宋简体"/>
                <w:b w:val="0"/>
                <w:szCs w:val="32"/>
                <w:lang w:val="en-US" w:eastAsia="zh-CN"/>
              </w:rPr>
            </w:pPr>
            <w:r>
              <w:rPr>
                <w:rFonts w:hint="eastAsia" w:ascii="方正仿宋简体" w:hAnsi="华文楷体" w:eastAsia="方正仿宋简体"/>
                <w:b w:val="0"/>
                <w:szCs w:val="32"/>
              </w:rPr>
              <w:t>保障物资名称</w:t>
            </w:r>
            <w:r>
              <w:rPr>
                <w:rFonts w:hint="eastAsia" w:ascii="方正仿宋简体" w:hAnsi="华文楷体" w:eastAsia="方正仿宋简体"/>
                <w:b w:val="0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1620" w:type="dxa"/>
            <w:vAlign w:val="top"/>
          </w:tcPr>
          <w:p>
            <w:pPr>
              <w:ind w:firstLine="96" w:firstLineChars="50"/>
              <w:jc w:val="center"/>
              <w:rPr>
                <w:rFonts w:hint="eastAsia" w:ascii="方正仿宋简体" w:hAnsi="华文楷体" w:eastAsia="方正仿宋简体"/>
                <w:b w:val="0"/>
                <w:szCs w:val="32"/>
              </w:rPr>
            </w:pPr>
            <w:r>
              <w:rPr>
                <w:rFonts w:hint="eastAsia" w:ascii="方正仿宋简体" w:hAnsi="华文楷体" w:eastAsia="方正仿宋简体"/>
                <w:b w:val="0"/>
                <w:szCs w:val="32"/>
              </w:rPr>
              <w:t>单 位</w:t>
            </w:r>
          </w:p>
        </w:tc>
        <w:tc>
          <w:tcPr>
            <w:tcW w:w="1440" w:type="dxa"/>
            <w:vAlign w:val="top"/>
          </w:tcPr>
          <w:p>
            <w:pPr>
              <w:ind w:firstLine="96" w:firstLineChars="50"/>
              <w:jc w:val="center"/>
              <w:rPr>
                <w:rFonts w:hint="eastAsia" w:ascii="方正仿宋简体" w:hAnsi="华文楷体" w:eastAsia="方正仿宋简体"/>
                <w:b w:val="0"/>
                <w:szCs w:val="32"/>
              </w:rPr>
            </w:pPr>
            <w:r>
              <w:rPr>
                <w:rFonts w:hint="eastAsia" w:ascii="方正仿宋简体" w:hAnsi="华文楷体" w:eastAsia="方正仿宋简体"/>
                <w:b w:val="0"/>
                <w:szCs w:val="32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1</w:t>
            </w:r>
          </w:p>
        </w:tc>
        <w:tc>
          <w:tcPr>
            <w:tcW w:w="3420" w:type="dxa"/>
            <w:vAlign w:val="top"/>
          </w:tcPr>
          <w:p>
            <w:pPr>
              <w:ind w:firstLine="960" w:firstLineChars="500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床铺（双层）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张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2</w:t>
            </w:r>
          </w:p>
        </w:tc>
        <w:tc>
          <w:tcPr>
            <w:tcW w:w="3420" w:type="dxa"/>
            <w:vAlign w:val="top"/>
          </w:tcPr>
          <w:p>
            <w:pPr>
              <w:ind w:firstLine="1045" w:firstLineChars="544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床  板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块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3</w:t>
            </w:r>
          </w:p>
        </w:tc>
        <w:tc>
          <w:tcPr>
            <w:tcW w:w="3420" w:type="dxa"/>
            <w:vAlign w:val="top"/>
          </w:tcPr>
          <w:p>
            <w:pPr>
              <w:ind w:firstLine="1045" w:firstLineChars="544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棉  被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4</w:t>
            </w:r>
          </w:p>
        </w:tc>
        <w:tc>
          <w:tcPr>
            <w:tcW w:w="3420" w:type="dxa"/>
            <w:vAlign w:val="top"/>
          </w:tcPr>
          <w:p>
            <w:pPr>
              <w:ind w:firstLine="1045" w:firstLineChars="544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毛巾被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5</w:t>
            </w:r>
          </w:p>
        </w:tc>
        <w:tc>
          <w:tcPr>
            <w:tcW w:w="3420" w:type="dxa"/>
            <w:vAlign w:val="top"/>
          </w:tcPr>
          <w:p>
            <w:pPr>
              <w:ind w:firstLine="960" w:firstLineChars="500"/>
              <w:jc w:val="both"/>
              <w:rPr>
                <w:rFonts w:hint="eastAsia" w:ascii="Times New Roman" w:hAnsi="Times New Roman" w:eastAsia="方正仿宋简体"/>
                <w:b w:val="0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b w:val="0"/>
                <w:szCs w:val="32"/>
                <w:lang w:val="en-US" w:eastAsia="zh-CN"/>
              </w:rPr>
              <w:t>草   席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6</w:t>
            </w:r>
          </w:p>
        </w:tc>
        <w:tc>
          <w:tcPr>
            <w:tcW w:w="3420" w:type="dxa"/>
            <w:vAlign w:val="top"/>
          </w:tcPr>
          <w:p>
            <w:pPr>
              <w:ind w:firstLine="1045" w:firstLineChars="544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应急灯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7</w:t>
            </w:r>
          </w:p>
        </w:tc>
        <w:tc>
          <w:tcPr>
            <w:tcW w:w="3420" w:type="dxa"/>
            <w:vAlign w:val="top"/>
          </w:tcPr>
          <w:p>
            <w:pPr>
              <w:ind w:firstLine="1045" w:firstLineChars="544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手  电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eastAsia="方正仿宋简体"/>
                <w:szCs w:val="32"/>
              </w:rPr>
            </w:pPr>
            <w:r>
              <w:rPr>
                <w:rFonts w:eastAsia="方正仿宋简体"/>
                <w:szCs w:val="32"/>
              </w:rPr>
              <w:t>8</w:t>
            </w:r>
          </w:p>
        </w:tc>
        <w:tc>
          <w:tcPr>
            <w:tcW w:w="3420" w:type="dxa"/>
            <w:vAlign w:val="top"/>
          </w:tcPr>
          <w:p>
            <w:pPr>
              <w:ind w:firstLine="1045" w:firstLineChars="544"/>
              <w:jc w:val="both"/>
              <w:rPr>
                <w:rFonts w:eastAsia="方正仿宋简体"/>
                <w:szCs w:val="32"/>
              </w:rPr>
            </w:pPr>
            <w:r>
              <w:rPr>
                <w:rFonts w:eastAsia="方正仿宋简体"/>
                <w:szCs w:val="32"/>
              </w:rPr>
              <w:t>灶  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eastAsia="方正仿宋简体"/>
                <w:szCs w:val="32"/>
              </w:rPr>
            </w:pPr>
            <w:r>
              <w:rPr>
                <w:rFonts w:eastAsia="方正仿宋简体"/>
                <w:szCs w:val="32"/>
              </w:rPr>
              <w:t>套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方正仿宋简体"/>
                <w:szCs w:val="32"/>
              </w:rPr>
            </w:pPr>
            <w:r>
              <w:rPr>
                <w:rFonts w:eastAsia="方正仿宋简体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9</w:t>
            </w:r>
          </w:p>
        </w:tc>
        <w:tc>
          <w:tcPr>
            <w:tcW w:w="3420" w:type="dxa"/>
            <w:vAlign w:val="top"/>
          </w:tcPr>
          <w:p>
            <w:pPr>
              <w:ind w:firstLine="856" w:firstLineChars="446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一次性餐具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套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88" w:firstLineChars="98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10</w:t>
            </w:r>
          </w:p>
        </w:tc>
        <w:tc>
          <w:tcPr>
            <w:tcW w:w="3420" w:type="dxa"/>
            <w:vAlign w:val="top"/>
          </w:tcPr>
          <w:p>
            <w:pPr>
              <w:ind w:firstLine="668" w:firstLineChars="348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一次性洗漱用具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套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11</w:t>
            </w:r>
          </w:p>
        </w:tc>
        <w:tc>
          <w:tcPr>
            <w:tcW w:w="3420" w:type="dxa"/>
            <w:vAlign w:val="top"/>
          </w:tcPr>
          <w:p>
            <w:pPr>
              <w:ind w:firstLine="960" w:firstLineChars="500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塑料脸盆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12</w:t>
            </w:r>
          </w:p>
        </w:tc>
        <w:tc>
          <w:tcPr>
            <w:tcW w:w="3420" w:type="dxa"/>
            <w:vAlign w:val="top"/>
          </w:tcPr>
          <w:p>
            <w:pPr>
              <w:ind w:firstLine="960" w:firstLineChars="500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塑料水桶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0" w:type="dxa"/>
            <w:vAlign w:val="top"/>
          </w:tcPr>
          <w:p>
            <w:pPr>
              <w:ind w:firstLine="192" w:firstLineChars="100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13</w:t>
            </w:r>
          </w:p>
        </w:tc>
        <w:tc>
          <w:tcPr>
            <w:tcW w:w="3420" w:type="dxa"/>
            <w:vAlign w:val="top"/>
          </w:tcPr>
          <w:p>
            <w:pPr>
              <w:ind w:firstLine="856" w:firstLineChars="446"/>
              <w:jc w:val="both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塑料小方凳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张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b w:val="0"/>
                <w:szCs w:val="32"/>
              </w:rPr>
            </w:pPr>
            <w:r>
              <w:rPr>
                <w:rFonts w:hint="default" w:ascii="Times New Roman" w:hAnsi="Times New Roman" w:eastAsia="方正仿宋简体"/>
                <w:b w:val="0"/>
                <w:szCs w:val="3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60" w:type="dxa"/>
            <w:vAlign w:val="top"/>
          </w:tcPr>
          <w:p>
            <w:pPr>
              <w:rPr>
                <w:rFonts w:hint="eastAsia" w:ascii="方正仿宋简体" w:hAnsi="华文楷体" w:eastAsia="方正仿宋简体"/>
                <w:b w:val="0"/>
                <w:szCs w:val="32"/>
              </w:rPr>
            </w:pPr>
          </w:p>
          <w:p>
            <w:pPr>
              <w:rPr>
                <w:rFonts w:hint="eastAsia" w:ascii="方正仿宋简体" w:hAnsi="华文楷体" w:eastAsia="方正仿宋简体"/>
                <w:b w:val="0"/>
                <w:szCs w:val="32"/>
              </w:rPr>
            </w:pPr>
            <w:r>
              <w:rPr>
                <w:rFonts w:hint="eastAsia" w:ascii="方正仿宋简体" w:hAnsi="华文楷体" w:eastAsia="方正仿宋简体"/>
                <w:b w:val="0"/>
                <w:szCs w:val="32"/>
              </w:rPr>
              <w:t>备  注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spacing w:line="340" w:lineRule="exact"/>
              <w:rPr>
                <w:rFonts w:hint="eastAsia" w:ascii="方正仿宋简体" w:hAnsi="华文楷体" w:eastAsia="方正仿宋简体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方正仿宋简体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/>
                <w:sz w:val="30"/>
                <w:szCs w:val="30"/>
              </w:rPr>
              <w:t>1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eastAsia="方正仿宋简体"/>
                <w:sz w:val="30"/>
                <w:szCs w:val="30"/>
              </w:rPr>
              <w:t>表格中所提供的数据均以保障100人为单位概略计算，其种类及数量仅供参考，可作适当调整。</w:t>
            </w:r>
          </w:p>
          <w:p>
            <w:pPr>
              <w:spacing w:line="340" w:lineRule="exact"/>
              <w:rPr>
                <w:rFonts w:hint="eastAsia" w:ascii="方正仿宋简体" w:hAnsi="华文楷体" w:eastAsia="方正仿宋简体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/>
                <w:sz w:val="30"/>
                <w:szCs w:val="30"/>
              </w:rPr>
              <w:t>2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eastAsia="方正仿宋简体"/>
                <w:sz w:val="30"/>
                <w:szCs w:val="30"/>
              </w:rPr>
              <w:t>饮用水及食品未列入，以实际需求为主。</w:t>
            </w:r>
          </w:p>
        </w:tc>
      </w:tr>
    </w:tbl>
    <w:p>
      <w:pPr>
        <w:spacing w:line="600" w:lineRule="exact"/>
        <w:rPr>
          <w:rFonts w:eastAsia="方正仿宋简体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588" w:bottom="1701" w:left="1474" w:header="851" w:footer="1418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titlePg/>
          <w:docGrid w:type="linesAndChars" w:linePitch="584" w:charSpace="-3885"/>
        </w:sectPr>
      </w:pPr>
    </w:p>
    <w:p>
      <w:pPr>
        <w:jc w:val="both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附件4</w:t>
      </w:r>
    </w:p>
    <w:p>
      <w:pPr>
        <w:spacing w:line="600" w:lineRule="exact"/>
        <w:rPr>
          <w:rFonts w:hint="eastAsia" w:ascii="方正仿宋简体" w:eastAsia="方正仿宋简体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  <w:r>
        <w:rPr>
          <w:rFonts w:hint="eastAsia" w:ascii="仿宋_GB2312" w:hAnsi="仿宋_GB2312" w:eastAsia="仿宋_GB2312"/>
          <w:b/>
          <w:sz w:val="44"/>
        </w:rPr>
        <w:t>**乡镇**村避灾点</w:t>
      </w:r>
      <w:r>
        <w:rPr>
          <w:rFonts w:hint="eastAsia" w:ascii="仿宋_GB2312" w:hAnsi="仿宋_GB2312" w:eastAsia="仿宋_GB2312"/>
          <w:b/>
          <w:sz w:val="44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b/>
          <w:sz w:val="44"/>
        </w:rPr>
        <w:t>避灾人员</w:t>
      </w: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</w:p>
    <w:p>
      <w:pPr>
        <w:jc w:val="center"/>
        <w:rPr>
          <w:rFonts w:hint="eastAsia" w:ascii="仿宋_GB2312" w:hAnsi="仿宋_GB2312" w:eastAsia="仿宋_GB2312"/>
          <w:b/>
          <w:sz w:val="44"/>
        </w:rPr>
      </w:pPr>
    </w:p>
    <w:p>
      <w:pPr>
        <w:spacing w:line="2000" w:lineRule="exact"/>
        <w:jc w:val="center"/>
        <w:textAlignment w:val="baseline"/>
        <w:rPr>
          <w:rFonts w:hint="eastAsia" w:ascii="楷体_GB2312" w:hAnsi="楷体_GB2312" w:eastAsia="楷体_GB2312"/>
          <w:b/>
          <w:sz w:val="144"/>
        </w:rPr>
      </w:pPr>
      <w:r>
        <w:rPr>
          <w:rFonts w:hint="eastAsia" w:ascii="楷体_GB2312" w:hAnsi="楷体_GB2312" w:eastAsia="楷体_GB2312"/>
          <w:b/>
          <w:sz w:val="144"/>
        </w:rPr>
        <w:t>花</w:t>
      </w:r>
    </w:p>
    <w:p>
      <w:pPr>
        <w:spacing w:line="2000" w:lineRule="exact"/>
        <w:jc w:val="center"/>
        <w:textAlignment w:val="baseline"/>
        <w:rPr>
          <w:rFonts w:hint="eastAsia" w:ascii="楷体_GB2312" w:hAnsi="楷体_GB2312" w:eastAsia="楷体_GB2312"/>
          <w:b/>
          <w:sz w:val="144"/>
          <w:lang w:val="en-US" w:eastAsia="zh-CN"/>
        </w:rPr>
      </w:pPr>
      <w:r>
        <w:rPr>
          <w:rFonts w:hint="eastAsia" w:ascii="楷体_GB2312" w:hAnsi="楷体_GB2312" w:eastAsia="楷体_GB2312"/>
          <w:b/>
          <w:sz w:val="144"/>
          <w:lang w:val="en-US" w:eastAsia="zh-CN"/>
        </w:rPr>
        <w:t>名</w:t>
      </w:r>
    </w:p>
    <w:p>
      <w:pPr>
        <w:spacing w:line="2000" w:lineRule="exact"/>
        <w:jc w:val="center"/>
        <w:textAlignment w:val="baseline"/>
        <w:rPr>
          <w:rFonts w:hint="eastAsia" w:ascii="楷体_GB2312" w:hAnsi="楷体_GB2312" w:eastAsia="楷体_GB2312"/>
          <w:b/>
          <w:sz w:val="144"/>
        </w:rPr>
      </w:pPr>
      <w:r>
        <w:rPr>
          <w:rFonts w:hint="eastAsia" w:ascii="楷体_GB2312" w:hAnsi="楷体_GB2312" w:eastAsia="楷体_GB2312"/>
          <w:b/>
          <w:sz w:val="144"/>
        </w:rPr>
        <w:t>册</w:t>
      </w: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hint="eastAsia" w:ascii="仿宋_GB2312" w:hAnsi="仿宋_GB2312" w:eastAsia="仿宋_GB2312"/>
          <w:sz w:val="44"/>
        </w:rPr>
      </w:pPr>
      <w:r>
        <w:rPr>
          <w:rFonts w:hint="eastAsia" w:ascii="仿宋_GB2312" w:hAnsi="仿宋_GB2312" w:eastAsia="仿宋_GB2312"/>
          <w:sz w:val="44"/>
        </w:rPr>
        <w:t>连江县**乡镇**村</w:t>
      </w:r>
    </w:p>
    <w:p>
      <w:pPr>
        <w:spacing w:line="600" w:lineRule="exact"/>
        <w:rPr>
          <w:rFonts w:hint="eastAsia" w:ascii="方正仿宋简体" w:eastAsia="方正仿宋简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避灾人员情况登记表</w:t>
      </w:r>
    </w:p>
    <w:p>
      <w:pPr>
        <w:rPr>
          <w:rFonts w:hint="eastAsia"/>
          <w:sz w:val="44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乡镇人民政府（盖章）：</w:t>
      </w:r>
    </w:p>
    <w:tbl>
      <w:tblPr>
        <w:tblStyle w:val="9"/>
        <w:tblpPr w:leftFromText="180" w:rightFromText="180" w:vertAnchor="text" w:horzAnchor="page" w:tblpX="1435" w:tblpY="546"/>
        <w:tblOverlap w:val="never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206"/>
        <w:gridCol w:w="1229"/>
        <w:gridCol w:w="1065"/>
        <w:gridCol w:w="1099"/>
        <w:gridCol w:w="1651"/>
        <w:gridCol w:w="1717"/>
        <w:gridCol w:w="1389"/>
        <w:gridCol w:w="174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序号</w:t>
            </w:r>
          </w:p>
        </w:tc>
        <w:tc>
          <w:tcPr>
            <w:tcW w:w="220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村（居）名称</w:t>
            </w:r>
          </w:p>
        </w:tc>
        <w:tc>
          <w:tcPr>
            <w:tcW w:w="1229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姓 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性</w:t>
            </w:r>
            <w:r>
              <w:rPr>
                <w:rFonts w:hint="eastAsia" w:ascii="方正仿宋简体" w:eastAsia="方正仿宋简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</w:rPr>
              <w:t>别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lang w:val="en-US" w:eastAsia="zh-CN"/>
              </w:rPr>
              <w:t>年 龄</w:t>
            </w:r>
          </w:p>
        </w:tc>
        <w:tc>
          <w:tcPr>
            <w:tcW w:w="1651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健康状况</w:t>
            </w: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家庭人口数</w:t>
            </w: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安置日期</w:t>
            </w:r>
          </w:p>
        </w:tc>
        <w:tc>
          <w:tcPr>
            <w:tcW w:w="1748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回迁日期</w:t>
            </w: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220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5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48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220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51" w:type="dxa"/>
            <w:vAlign w:val="top"/>
          </w:tcPr>
          <w:p>
            <w:pPr>
              <w:ind w:left="-46" w:leftChars="-22" w:firstLine="44" w:firstLineChars="10"/>
              <w:jc w:val="center"/>
              <w:rPr>
                <w:rFonts w:hint="eastAsia"/>
                <w:sz w:val="44"/>
              </w:rPr>
            </w:pP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48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220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5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48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220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5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48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220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5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48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220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5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48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220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5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48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top"/>
          </w:tcPr>
          <w:p>
            <w:pPr>
              <w:rPr>
                <w:rFonts w:hint="eastAsia"/>
                <w:sz w:val="44"/>
              </w:rPr>
            </w:pPr>
          </w:p>
        </w:tc>
        <w:tc>
          <w:tcPr>
            <w:tcW w:w="220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5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48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单位负责人：                         登记员：                     登记日期：   年  月  日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仿宋_GB2312" w:cs="宋体"/>
          <w:b/>
          <w:i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</w:p>
    <w:tbl>
      <w:tblPr>
        <w:tblStyle w:val="9"/>
        <w:tblpPr w:leftFromText="180" w:rightFromText="180" w:vertAnchor="text" w:horzAnchor="page" w:tblpX="1852" w:tblpY="193"/>
        <w:tblOverlap w:val="never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1441"/>
        <w:gridCol w:w="1995"/>
        <w:gridCol w:w="677"/>
        <w:gridCol w:w="652"/>
        <w:gridCol w:w="1614"/>
        <w:gridCol w:w="15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自然灾害避灾点物资领取登记花名册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　　　　乡（镇）　　　　村（盖章）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领取物资名称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回收/损耗日期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单位负责人：　　　　　　保管员：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登记日期：　年　　月　　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9"/>
        <w:tblW w:w="15113" w:type="dxa"/>
        <w:tblInd w:w="-3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"/>
        <w:gridCol w:w="412"/>
        <w:gridCol w:w="68"/>
        <w:gridCol w:w="725"/>
        <w:gridCol w:w="925"/>
        <w:gridCol w:w="269"/>
        <w:gridCol w:w="1519"/>
        <w:gridCol w:w="680"/>
        <w:gridCol w:w="2"/>
        <w:gridCol w:w="256"/>
        <w:gridCol w:w="466"/>
        <w:gridCol w:w="2"/>
        <w:gridCol w:w="455"/>
        <w:gridCol w:w="2"/>
        <w:gridCol w:w="319"/>
        <w:gridCol w:w="197"/>
        <w:gridCol w:w="1"/>
        <w:gridCol w:w="483"/>
        <w:gridCol w:w="499"/>
        <w:gridCol w:w="587"/>
        <w:gridCol w:w="2"/>
        <w:gridCol w:w="455"/>
        <w:gridCol w:w="2"/>
        <w:gridCol w:w="315"/>
        <w:gridCol w:w="297"/>
        <w:gridCol w:w="2"/>
        <w:gridCol w:w="446"/>
        <w:gridCol w:w="2"/>
        <w:gridCol w:w="436"/>
        <w:gridCol w:w="65"/>
        <w:gridCol w:w="623"/>
        <w:gridCol w:w="1"/>
        <w:gridCol w:w="551"/>
        <w:gridCol w:w="81"/>
        <w:gridCol w:w="580"/>
        <w:gridCol w:w="543"/>
        <w:gridCol w:w="885"/>
        <w:gridCol w:w="835"/>
        <w:gridCol w:w="8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5113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仿宋_GB2312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 w:val="32"/>
                <w:szCs w:val="32"/>
              </w:rPr>
              <w:t>附件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eastAsia="方正小标宋简体"/>
                <w:sz w:val="44"/>
                <w:szCs w:val="22"/>
                <w:lang w:val="en-US" w:eastAsia="zh-CN"/>
              </w:rPr>
              <w:t>连江县自然灾害避灾点信息汇总表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2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乡镇人民政府（盖章）：</w:t>
            </w:r>
          </w:p>
        </w:tc>
        <w:tc>
          <w:tcPr>
            <w:tcW w:w="254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2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名称或地址</w:t>
            </w:r>
          </w:p>
        </w:tc>
        <w:tc>
          <w:tcPr>
            <w:tcW w:w="1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2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使用面积（㎡）及可安置人数</w:t>
            </w:r>
          </w:p>
        </w:tc>
        <w:tc>
          <w:tcPr>
            <w:tcW w:w="1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管理单位</w:t>
            </w:r>
          </w:p>
        </w:tc>
        <w:tc>
          <w:tcPr>
            <w:tcW w:w="1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管理人</w:t>
            </w: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是否齐全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240" w:hRule="atLeast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仿宋_GB2312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附件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23" w:type="dxa"/>
          <w:wAfter w:w="2522" w:type="dxa"/>
          <w:trHeight w:val="642" w:hRule="atLeast"/>
        </w:trPr>
        <w:tc>
          <w:tcPr>
            <w:tcW w:w="1226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eastAsia="方正小标宋简体"/>
                <w:sz w:val="44"/>
                <w:szCs w:val="22"/>
                <w:lang w:val="en-US" w:eastAsia="zh-CN"/>
              </w:rPr>
              <w:t xml:space="preserve">        连江县避灾中心（点）物资配备汇总一览表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379" w:hRule="atLeast"/>
        </w:trPr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乡镇人民政府（盖章）：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    年  月  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420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1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6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7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容纳人数</w:t>
            </w:r>
          </w:p>
        </w:tc>
        <w:tc>
          <w:tcPr>
            <w:tcW w:w="8664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物资配置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979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办公桌（套）</w:t>
            </w: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高低铁床（架）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(架）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床板（块）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棉被（床）</w:t>
            </w: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毛毯（床）</w:t>
            </w: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毛巾被（床）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草席（床）</w:t>
            </w:r>
          </w:p>
        </w:tc>
        <w:tc>
          <w:tcPr>
            <w:tcW w:w="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脸盆（个）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应急灯（盏）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手电筒（把）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餐具（套）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毛巾（条）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23" w:type="dxa"/>
          <w:wAfter w:w="802" w:type="dxa"/>
          <w:trHeight w:val="85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8（每个避灾点填写一份）</w:t>
      </w:r>
    </w:p>
    <w:tbl>
      <w:tblPr>
        <w:tblStyle w:val="9"/>
        <w:tblW w:w="139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778"/>
        <w:gridCol w:w="7529"/>
        <w:gridCol w:w="1433"/>
        <w:gridCol w:w="1404"/>
        <w:gridCol w:w="20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3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eastAsia="方正小标宋简体"/>
                <w:sz w:val="44"/>
                <w:szCs w:val="22"/>
                <w:lang w:val="en-US" w:eastAsia="zh-CN"/>
              </w:rPr>
              <w:t>避灾点建设管理情况摸底表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98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单位：(盖章）                                 负责人（签名）：             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时间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名称（地址）[请附照片]：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摸底情况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乡镇分管领导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联系手机：                           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乡镇灾害信息员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乡镇对避灾点的了解情况，是否有避灾点物资清单表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县下拨资金是否有使用明细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是否有乡镇应急预案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村避灾点管理人及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村级灾害信息员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是否有村级应急预案，预案是否向乡镇报备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是否成立避灾点领导小组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备注：若为乡镇级避灾点，村一栏信息可不填写。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205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建筑物</w:t>
            </w:r>
          </w:p>
        </w:tc>
        <w:tc>
          <w:tcPr>
            <w:tcW w:w="1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避灾点责任人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           ㎡、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可安置人数      人         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建筑、场所是否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牢固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是否有消防设施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避灾点是否有标志牌、路线指示牌[请附照片]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避灾点是否配备防灾减灾宣传栏[请附照片]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避灾点制度是否上墙[请附照片]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</w:t>
            </w: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物资是否存在老化、损坏的现象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物资的使用过程是否登记，明确借用人、归还时间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救灾物资储备：床（  ）架 、棉被（  ）床、草席（ ）床、手电（  ）把、应急灯（ ）盏、水（ ）箱、    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快熟面（ ）箱、其他：                                                              [请附照片]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厨房、餐具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是否有卫生间、浴室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  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照片附后：</w:t>
      </w:r>
    </w:p>
    <w:p>
      <w:pPr>
        <w:spacing w:line="560" w:lineRule="exact"/>
        <w:rPr>
          <w:rFonts w:hint="default" w:asci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方正小标宋简体" w:eastAsia="仿宋_GB2312"/>
          <w:sz w:val="44"/>
          <w:szCs w:val="22"/>
          <w:lang w:val="en-US" w:eastAsia="zh-CN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eastAsia="方正小标宋简体"/>
          <w:sz w:val="44"/>
          <w:szCs w:val="22"/>
          <w:lang w:val="en-US" w:eastAsia="zh-CN"/>
        </w:rPr>
      </w:pPr>
      <w:r>
        <w:rPr>
          <w:rFonts w:hint="eastAsia" w:ascii="方正小标宋简体" w:eastAsia="方正小标宋简体"/>
          <w:sz w:val="44"/>
          <w:szCs w:val="22"/>
          <w:lang w:val="en-US" w:eastAsia="zh-CN"/>
        </w:rPr>
        <w:t>自然灾害时易受灾人员情况表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</w:rPr>
      </w:pPr>
    </w:p>
    <w:p>
      <w:pPr>
        <w:rPr>
          <w:rFonts w:hint="eastAsia"/>
          <w:sz w:val="44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单位(盖章）：                                 负责人（签名）：              </w:t>
      </w:r>
      <w:r>
        <w:rPr>
          <w:rFonts w:hint="eastAsia" w:ascii="宋体" w:hAnsi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填报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时间</w:t>
      </w:r>
      <w:r>
        <w:rPr>
          <w:rFonts w:hint="eastAsia" w:ascii="宋体" w:hAnsi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年   月   日</w:t>
      </w:r>
    </w:p>
    <w:tbl>
      <w:tblPr>
        <w:tblStyle w:val="9"/>
        <w:tblW w:w="14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34"/>
        <w:gridCol w:w="1554"/>
        <w:gridCol w:w="1314"/>
        <w:gridCol w:w="676"/>
        <w:gridCol w:w="692"/>
        <w:gridCol w:w="852"/>
        <w:gridCol w:w="1616"/>
        <w:gridCol w:w="1322"/>
        <w:gridCol w:w="1322"/>
        <w:gridCol w:w="941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转移原因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灾害时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安置地点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55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1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7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1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94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8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55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1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7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92" w:type="dxa"/>
            <w:vAlign w:val="top"/>
          </w:tcPr>
          <w:p>
            <w:pPr>
              <w:ind w:left="-46" w:leftChars="-22" w:firstLine="44" w:firstLineChars="10"/>
              <w:jc w:val="center"/>
              <w:rPr>
                <w:rFonts w:hint="eastAsia"/>
                <w:sz w:val="44"/>
              </w:rPr>
            </w:pPr>
          </w:p>
        </w:tc>
        <w:tc>
          <w:tcPr>
            <w:tcW w:w="852" w:type="dxa"/>
            <w:vAlign w:val="top"/>
          </w:tcPr>
          <w:p>
            <w:pPr>
              <w:ind w:left="-46" w:leftChars="-22" w:firstLine="44" w:firstLineChars="10"/>
              <w:jc w:val="center"/>
              <w:rPr>
                <w:rFonts w:hint="eastAsia"/>
                <w:sz w:val="44"/>
              </w:rPr>
            </w:pPr>
          </w:p>
        </w:tc>
        <w:tc>
          <w:tcPr>
            <w:tcW w:w="161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94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8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55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1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7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1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94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8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55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1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7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1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94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8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55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1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7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1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94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8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55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1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7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616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941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  <w:tc>
          <w:tcPr>
            <w:tcW w:w="1784" w:type="dxa"/>
            <w:vAlign w:val="top"/>
          </w:tcPr>
          <w:p>
            <w:pPr>
              <w:jc w:val="center"/>
              <w:rPr>
                <w:rFonts w:hint="eastAsia"/>
                <w:sz w:val="44"/>
              </w:rPr>
            </w:pPr>
          </w:p>
        </w:tc>
      </w:tr>
    </w:tbl>
    <w:p>
      <w:pPr>
        <w:spacing w:line="560" w:lineRule="exact"/>
        <w:rPr>
          <w:rFonts w:hint="default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备注：转移原因包括危房、低洼地带、高陡边坡、地质灾害、山边水边、临海临崖等危险因素。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- 3 -</w:t>
    </w:r>
    <w:r>
      <w:rPr>
        <w:rStyle w:val="7"/>
      </w:rPr>
      <w:fldChar w:fldCharType="end"/>
    </w:r>
  </w:p>
  <w:p>
    <w:pPr>
      <w:pStyle w:val="3"/>
      <w:tabs>
        <w:tab w:val="right" w:pos="8820"/>
        <w:tab w:val="clear" w:pos="8306"/>
      </w:tabs>
      <w:ind w:right="360" w:firstLine="360"/>
      <w:jc w:val="center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3"/>
      <w:ind w:right="360" w:firstLine="360"/>
      <w:jc w:val="center"/>
      <w:rPr>
        <w:rFonts w:hint="eastAsia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E70F4"/>
    <w:rsid w:val="074219F7"/>
    <w:rsid w:val="08BC56B6"/>
    <w:rsid w:val="195D2D90"/>
    <w:rsid w:val="1CA11DCE"/>
    <w:rsid w:val="1D2620FA"/>
    <w:rsid w:val="23877CBC"/>
    <w:rsid w:val="255525BC"/>
    <w:rsid w:val="2FCB1823"/>
    <w:rsid w:val="2FD23681"/>
    <w:rsid w:val="31BD5E1D"/>
    <w:rsid w:val="381E635D"/>
    <w:rsid w:val="3B1972D6"/>
    <w:rsid w:val="3E9870C8"/>
    <w:rsid w:val="40EF27F6"/>
    <w:rsid w:val="42650C98"/>
    <w:rsid w:val="486F124A"/>
    <w:rsid w:val="48C33505"/>
    <w:rsid w:val="4A0E70F4"/>
    <w:rsid w:val="4EF05917"/>
    <w:rsid w:val="55801578"/>
    <w:rsid w:val="55F7169F"/>
    <w:rsid w:val="56C54810"/>
    <w:rsid w:val="5E6200D5"/>
    <w:rsid w:val="65FE542E"/>
    <w:rsid w:val="6A0A6034"/>
    <w:rsid w:val="72021FB5"/>
    <w:rsid w:val="750A5915"/>
    <w:rsid w:val="764378CD"/>
    <w:rsid w:val="775F6E5D"/>
    <w:rsid w:val="7A51072A"/>
    <w:rsid w:val="7D2768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方正仿宋简体"/>
      <w:bCs/>
      <w:sz w:val="36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10">
    <w:name w:val="0"/>
    <w:basedOn w:val="1"/>
    <w:qFormat/>
    <w:uiPriority w:val="0"/>
    <w:pPr>
      <w:widowControl/>
      <w:snapToGrid w:val="0"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2019-06-04T03:17:00Z</dcterms:created>
  <dc:creator>hp</dc:creator>
  <cp:lastModifiedBy>admin</cp:lastModifiedBy>
  <cp:lastPrinted>2019-06-05T03:34:00Z</cp:lastPrinted>
  <dcterms:modified xsi:type="dcterms:W3CDTF">2019-06-20T02:41:32Z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